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196"/>
        <w:tblW w:w="16187" w:type="dxa"/>
        <w:tblCellMar>
          <w:left w:w="0" w:type="dxa"/>
          <w:right w:w="0" w:type="dxa"/>
        </w:tblCellMar>
        <w:tblLook w:val="0420" w:firstRow="1" w:lastRow="0" w:firstColumn="0" w:lastColumn="0" w:noHBand="0" w:noVBand="1"/>
      </w:tblPr>
      <w:tblGrid>
        <w:gridCol w:w="6511"/>
        <w:gridCol w:w="6555"/>
        <w:gridCol w:w="3121"/>
      </w:tblGrid>
      <w:tr w:rsidR="0020365F" w:rsidRPr="0020365F" w14:paraId="3AD25AE9" w14:textId="77777777" w:rsidTr="00DD6A94">
        <w:trPr>
          <w:trHeight w:val="7846"/>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9B05CC" w14:textId="77777777" w:rsidR="00675457" w:rsidRPr="007B1DA7" w:rsidRDefault="0020365F" w:rsidP="00675457">
            <w:pPr>
              <w:spacing w:after="0" w:line="240" w:lineRule="auto"/>
              <w:rPr>
                <w:rFonts w:ascii="Calibri" w:eastAsia="Times New Roman" w:hAnsi="Calibri" w:cs="Arial"/>
                <w:b/>
                <w:bCs/>
                <w:color w:val="002060"/>
                <w:kern w:val="24"/>
                <w:sz w:val="20"/>
                <w:szCs w:val="20"/>
                <w:u w:val="single"/>
                <w:lang w:eastAsia="en-GB"/>
              </w:rPr>
            </w:pPr>
            <w:bookmarkStart w:id="0" w:name="_GoBack"/>
            <w:bookmarkEnd w:id="0"/>
            <w:r w:rsidRPr="0020365F">
              <w:rPr>
                <w:rFonts w:ascii="Calibri" w:eastAsia="Times New Roman" w:hAnsi="Calibri" w:cs="Arial"/>
                <w:b/>
                <w:bCs/>
                <w:color w:val="002060"/>
                <w:kern w:val="24"/>
                <w:sz w:val="20"/>
                <w:szCs w:val="20"/>
                <w:u w:val="single"/>
                <w:lang w:eastAsia="en-GB"/>
              </w:rPr>
              <w:t>CORE KNOWLEDGE</w:t>
            </w:r>
          </w:p>
          <w:p w14:paraId="2526ADC8" w14:textId="77777777" w:rsidR="004854CA" w:rsidRDefault="00217C54" w:rsidP="004C2DF7">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r w:rsidR="001E0BDE">
              <w:rPr>
                <w:rFonts w:ascii="Times New Roman" w:eastAsia="Times New Roman" w:hAnsi="Times New Roman" w:cs="Times New Roman"/>
                <w:sz w:val="20"/>
                <w:szCs w:val="20"/>
                <w:lang w:eastAsia="en-GB"/>
              </w:rPr>
              <w:t xml:space="preserve">To explain what the Civil Rights Movement was and how it </w:t>
            </w:r>
            <w:r w:rsidR="004854CA">
              <w:rPr>
                <w:rFonts w:ascii="Times New Roman" w:eastAsia="Times New Roman" w:hAnsi="Times New Roman" w:cs="Times New Roman"/>
                <w:sz w:val="20"/>
                <w:szCs w:val="20"/>
                <w:lang w:eastAsia="en-GB"/>
              </w:rPr>
              <w:t>developed throughout the 19</w:t>
            </w:r>
            <w:r w:rsidR="004C2DF7">
              <w:rPr>
                <w:rFonts w:ascii="Times New Roman" w:eastAsia="Times New Roman" w:hAnsi="Times New Roman" w:cs="Times New Roman"/>
                <w:sz w:val="20"/>
                <w:szCs w:val="20"/>
                <w:lang w:eastAsia="en-GB"/>
              </w:rPr>
              <w:t>50’s and 1960’s.</w:t>
            </w:r>
          </w:p>
          <w:p w14:paraId="0F335914" w14:textId="77777777" w:rsidR="004C2DF7" w:rsidRDefault="004C2DF7" w:rsidP="004C2DF7">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To explore the role of key individuals in the fight for Civil Rights such as Rosa Parks, Martin Luther King Jr and Malcolm X. </w:t>
            </w:r>
          </w:p>
          <w:p w14:paraId="405E22D1" w14:textId="77777777" w:rsidR="001D2472" w:rsidRDefault="001D2472" w:rsidP="004C2DF7">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assess how the Civil Rights Movement contributed to the changing attitudes towards Black people in America.</w:t>
            </w:r>
          </w:p>
          <w:p w14:paraId="759C707F" w14:textId="77777777" w:rsidR="001D2472" w:rsidRDefault="007348FA" w:rsidP="004C2DF7">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To understand the origins of the Black Lives Matter </w:t>
            </w:r>
            <w:r w:rsidR="0087426B">
              <w:rPr>
                <w:rFonts w:ascii="Times New Roman" w:eastAsia="Times New Roman" w:hAnsi="Times New Roman" w:cs="Times New Roman"/>
                <w:sz w:val="20"/>
                <w:szCs w:val="20"/>
                <w:lang w:eastAsia="en-GB"/>
              </w:rPr>
              <w:t>Campaign</w:t>
            </w:r>
            <w:r w:rsidR="008439A9">
              <w:rPr>
                <w:rFonts w:ascii="Times New Roman" w:eastAsia="Times New Roman" w:hAnsi="Times New Roman" w:cs="Times New Roman"/>
                <w:sz w:val="20"/>
                <w:szCs w:val="20"/>
                <w:lang w:eastAsia="en-GB"/>
              </w:rPr>
              <w:t xml:space="preserve">. </w:t>
            </w:r>
          </w:p>
          <w:p w14:paraId="7D984E03" w14:textId="77777777" w:rsidR="008439A9" w:rsidRDefault="008439A9" w:rsidP="004C2DF7">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explore how the death of George Floyd prompted a re</w:t>
            </w:r>
            <w:r w:rsidR="00880E5E">
              <w:rPr>
                <w:rFonts w:ascii="Times New Roman" w:eastAsia="Times New Roman" w:hAnsi="Times New Roman" w:cs="Times New Roman"/>
                <w:sz w:val="20"/>
                <w:szCs w:val="20"/>
                <w:lang w:eastAsia="en-GB"/>
              </w:rPr>
              <w:t xml:space="preserve">surgence in the campaign </w:t>
            </w:r>
            <w:r w:rsidR="008F60D3">
              <w:rPr>
                <w:rFonts w:ascii="Times New Roman" w:eastAsia="Times New Roman" w:hAnsi="Times New Roman" w:cs="Times New Roman"/>
                <w:sz w:val="20"/>
                <w:szCs w:val="20"/>
                <w:lang w:eastAsia="en-GB"/>
              </w:rPr>
              <w:t xml:space="preserve">in 2020. </w:t>
            </w:r>
          </w:p>
          <w:p w14:paraId="765C61FB" w14:textId="77777777" w:rsidR="008F60D3" w:rsidRDefault="008F60D3" w:rsidP="004C2DF7">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evaluate the success of the BLM campaigns in highlighting the importance of accountability and fairness</w:t>
            </w:r>
            <w:r w:rsidR="007E1788">
              <w:rPr>
                <w:rFonts w:ascii="Times New Roman" w:eastAsia="Times New Roman" w:hAnsi="Times New Roman" w:cs="Times New Roman"/>
                <w:sz w:val="20"/>
                <w:szCs w:val="20"/>
                <w:lang w:eastAsia="en-GB"/>
              </w:rPr>
              <w:t xml:space="preserve"> from authorities. </w:t>
            </w:r>
          </w:p>
          <w:p w14:paraId="710F1038" w14:textId="77777777" w:rsidR="00AD0781" w:rsidRDefault="007E1788" w:rsidP="00793D00">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To identify </w:t>
            </w:r>
            <w:r w:rsidR="00A7068F">
              <w:rPr>
                <w:rFonts w:ascii="Times New Roman" w:eastAsia="Times New Roman" w:hAnsi="Times New Roman" w:cs="Times New Roman"/>
                <w:sz w:val="20"/>
                <w:szCs w:val="20"/>
                <w:lang w:eastAsia="en-GB"/>
              </w:rPr>
              <w:t>some of the social issues facing members of the LGBTQA+ community.</w:t>
            </w:r>
          </w:p>
          <w:p w14:paraId="7917FDBE" w14:textId="77777777" w:rsidR="00A7068F" w:rsidRDefault="007B0760" w:rsidP="00793D00">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explore the role of Marsha P. Johnson and the Stonewall riots.</w:t>
            </w:r>
          </w:p>
          <w:p w14:paraId="456D9F01" w14:textId="77777777" w:rsidR="007B0760" w:rsidRDefault="007B0760" w:rsidP="00793D00">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To assess how the Stonewall campaign </w:t>
            </w:r>
            <w:r w:rsidR="0033149F">
              <w:rPr>
                <w:rFonts w:ascii="Times New Roman" w:eastAsia="Times New Roman" w:hAnsi="Times New Roman" w:cs="Times New Roman"/>
                <w:sz w:val="20"/>
                <w:szCs w:val="20"/>
                <w:lang w:eastAsia="en-GB"/>
              </w:rPr>
              <w:t>highlighted some of the</w:t>
            </w:r>
            <w:r w:rsidR="00D322E5">
              <w:rPr>
                <w:rFonts w:ascii="Times New Roman" w:eastAsia="Times New Roman" w:hAnsi="Times New Roman" w:cs="Times New Roman"/>
                <w:sz w:val="20"/>
                <w:szCs w:val="20"/>
                <w:lang w:eastAsia="en-GB"/>
              </w:rPr>
              <w:t xml:space="preserve"> prejudice and discrimination faced by LGBTQA+ peoples</w:t>
            </w:r>
            <w:r w:rsidR="00E17333">
              <w:rPr>
                <w:rFonts w:ascii="Times New Roman" w:eastAsia="Times New Roman" w:hAnsi="Times New Roman" w:cs="Times New Roman"/>
                <w:sz w:val="20"/>
                <w:szCs w:val="20"/>
                <w:lang w:eastAsia="en-GB"/>
              </w:rPr>
              <w:t>.</w:t>
            </w:r>
          </w:p>
          <w:p w14:paraId="73B11B05" w14:textId="77777777" w:rsidR="00E17333" w:rsidRDefault="00E17333" w:rsidP="00793D00">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To evaluate the successes and failures of social campaigning in improving the lives of LGBTQA+ groups. </w:t>
            </w:r>
          </w:p>
          <w:p w14:paraId="126D3D5A" w14:textId="77777777" w:rsidR="00E17333" w:rsidRDefault="006651E5" w:rsidP="00793D00">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identify and understand some of the issues facing disabled people within the UK and wider world</w:t>
            </w:r>
            <w:r w:rsidR="002164E6">
              <w:rPr>
                <w:rFonts w:ascii="Times New Roman" w:eastAsia="Times New Roman" w:hAnsi="Times New Roman" w:cs="Times New Roman"/>
                <w:sz w:val="20"/>
                <w:szCs w:val="20"/>
                <w:lang w:eastAsia="en-GB"/>
              </w:rPr>
              <w:t>.</w:t>
            </w:r>
          </w:p>
          <w:p w14:paraId="0699976F" w14:textId="77777777" w:rsidR="002164E6" w:rsidRDefault="002164E6" w:rsidP="00793D00">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To explore the ways in which </w:t>
            </w:r>
            <w:r w:rsidR="00CD43F1">
              <w:rPr>
                <w:rFonts w:ascii="Times New Roman" w:eastAsia="Times New Roman" w:hAnsi="Times New Roman" w:cs="Times New Roman"/>
                <w:sz w:val="20"/>
                <w:szCs w:val="20"/>
                <w:lang w:eastAsia="en-GB"/>
              </w:rPr>
              <w:t>the rights of disabled people have improved over time.</w:t>
            </w:r>
          </w:p>
          <w:p w14:paraId="53050721" w14:textId="77777777" w:rsidR="00CD43F1" w:rsidRDefault="00CD43F1" w:rsidP="00793D00">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To assess how significant social campaigns have been in improving the lives of the disabled and highlighting the importance of </w:t>
            </w:r>
            <w:r w:rsidR="002C3ED7">
              <w:rPr>
                <w:rFonts w:ascii="Times New Roman" w:eastAsia="Times New Roman" w:hAnsi="Times New Roman" w:cs="Times New Roman"/>
                <w:sz w:val="20"/>
                <w:szCs w:val="20"/>
                <w:lang w:eastAsia="en-GB"/>
              </w:rPr>
              <w:t>understanding and mutual respect.</w:t>
            </w:r>
          </w:p>
          <w:p w14:paraId="12C57651" w14:textId="77777777" w:rsidR="002C3ED7" w:rsidRDefault="002C3ED7" w:rsidP="00793D00">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identify attitudes towards gender prejudice and discrimination within the UK and wider world.</w:t>
            </w:r>
          </w:p>
          <w:p w14:paraId="16265BBF" w14:textId="0ED1D9E8" w:rsidR="002C3ED7" w:rsidRDefault="00CF5D64" w:rsidP="00793D00">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explore how the role of women within society has changed within the past decade including the fight for women’s votes.</w:t>
            </w:r>
          </w:p>
          <w:p w14:paraId="0C775A67" w14:textId="4A2DAA4A" w:rsidR="005D1AC6" w:rsidRPr="005D1AC6" w:rsidRDefault="00CF5D64" w:rsidP="005D1AC6">
            <w:pPr>
              <w:pStyle w:val="ListParagraph"/>
              <w:numPr>
                <w:ilvl w:val="0"/>
                <w:numId w:val="3"/>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To </w:t>
            </w:r>
            <w:r w:rsidR="00214ADD">
              <w:rPr>
                <w:rFonts w:ascii="Times New Roman" w:eastAsia="Times New Roman" w:hAnsi="Times New Roman" w:cs="Times New Roman"/>
                <w:sz w:val="20"/>
                <w:szCs w:val="20"/>
                <w:lang w:eastAsia="en-GB"/>
              </w:rPr>
              <w:t xml:space="preserve">explore the role of Women’s Liberation groups </w:t>
            </w:r>
            <w:r w:rsidR="005D1AC6">
              <w:rPr>
                <w:rFonts w:ascii="Times New Roman" w:eastAsia="Times New Roman" w:hAnsi="Times New Roman" w:cs="Times New Roman"/>
                <w:sz w:val="20"/>
                <w:szCs w:val="20"/>
                <w:lang w:eastAsia="en-GB"/>
              </w:rPr>
              <w:t>in the campaign for greater equality among women.</w:t>
            </w:r>
          </w:p>
        </w:tc>
        <w:tc>
          <w:tcPr>
            <w:tcW w:w="6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D3EB99" w14:textId="77777777" w:rsidR="0020365F" w:rsidRPr="006F4D95" w:rsidRDefault="0020365F" w:rsidP="006F4D95">
            <w:pPr>
              <w:spacing w:after="0" w:line="240" w:lineRule="auto"/>
              <w:rPr>
                <w:rFonts w:ascii="Calibri" w:eastAsia="Times New Roman" w:hAnsi="Calibri" w:cs="Arial"/>
                <w:b/>
                <w:bCs/>
                <w:color w:val="002060"/>
                <w:kern w:val="24"/>
                <w:sz w:val="20"/>
                <w:szCs w:val="20"/>
                <w:u w:val="single"/>
                <w:lang w:eastAsia="en-GB"/>
              </w:rPr>
            </w:pPr>
            <w:r w:rsidRPr="0020365F">
              <w:rPr>
                <w:rFonts w:ascii="Calibri" w:eastAsia="Times New Roman" w:hAnsi="Calibri" w:cs="Arial"/>
                <w:b/>
                <w:bCs/>
                <w:color w:val="002060"/>
                <w:kern w:val="24"/>
                <w:sz w:val="20"/>
                <w:szCs w:val="20"/>
                <w:u w:val="single"/>
                <w:lang w:eastAsia="en-GB"/>
              </w:rPr>
              <w:t>ABOVE AND BEYOND</w:t>
            </w:r>
          </w:p>
          <w:p w14:paraId="32021FAE" w14:textId="06D7C9AC" w:rsidR="0020365F" w:rsidRPr="007B1DA7" w:rsidRDefault="0069507B" w:rsidP="007B1DA7">
            <w:pPr>
              <w:pStyle w:val="ListParagraph"/>
              <w:numPr>
                <w:ilvl w:val="0"/>
                <w:numId w:val="4"/>
              </w:numPr>
              <w:spacing w:after="0" w:line="240" w:lineRule="auto"/>
              <w:rPr>
                <w:rFonts w:ascii="Calibri" w:eastAsia="Times New Roman" w:hAnsi="Calibri" w:cs="Arial"/>
                <w:bCs/>
                <w:kern w:val="24"/>
                <w:sz w:val="20"/>
                <w:szCs w:val="20"/>
                <w:lang w:eastAsia="en-GB"/>
              </w:rPr>
            </w:pPr>
            <w:r w:rsidRPr="007B1DA7">
              <w:rPr>
                <w:rFonts w:ascii="Calibri" w:eastAsia="Times New Roman" w:hAnsi="Calibri" w:cs="Arial"/>
                <w:bCs/>
                <w:kern w:val="24"/>
                <w:sz w:val="20"/>
                <w:szCs w:val="20"/>
                <w:lang w:eastAsia="en-GB"/>
              </w:rPr>
              <w:t xml:space="preserve">Make links between the different </w:t>
            </w:r>
            <w:r w:rsidR="008060DD">
              <w:rPr>
                <w:rFonts w:ascii="Calibri" w:eastAsia="Times New Roman" w:hAnsi="Calibri" w:cs="Arial"/>
                <w:bCs/>
                <w:kern w:val="24"/>
                <w:sz w:val="20"/>
                <w:szCs w:val="20"/>
                <w:lang w:eastAsia="en-GB"/>
              </w:rPr>
              <w:t>campaigns</w:t>
            </w:r>
            <w:r w:rsidRPr="007B1DA7">
              <w:rPr>
                <w:rFonts w:ascii="Calibri" w:eastAsia="Times New Roman" w:hAnsi="Calibri" w:cs="Arial"/>
                <w:bCs/>
                <w:kern w:val="24"/>
                <w:sz w:val="20"/>
                <w:szCs w:val="20"/>
                <w:lang w:eastAsia="en-GB"/>
              </w:rPr>
              <w:t xml:space="preserve"> to assess change and continuity</w:t>
            </w:r>
            <w:r w:rsidR="00172269">
              <w:rPr>
                <w:rFonts w:ascii="Calibri" w:eastAsia="Times New Roman" w:hAnsi="Calibri" w:cs="Arial"/>
                <w:bCs/>
                <w:kern w:val="24"/>
                <w:sz w:val="20"/>
                <w:szCs w:val="20"/>
                <w:lang w:eastAsia="en-GB"/>
              </w:rPr>
              <w:t xml:space="preserve"> in society.</w:t>
            </w:r>
          </w:p>
          <w:p w14:paraId="16861A8C" w14:textId="77777777" w:rsidR="007B1DA7" w:rsidRDefault="007B1DA7" w:rsidP="006F4D95">
            <w:pPr>
              <w:spacing w:after="0" w:line="240" w:lineRule="auto"/>
              <w:rPr>
                <w:rFonts w:ascii="Calibri" w:eastAsia="Times New Roman" w:hAnsi="Calibri" w:cs="Arial"/>
                <w:bCs/>
                <w:kern w:val="24"/>
                <w:sz w:val="20"/>
                <w:szCs w:val="20"/>
                <w:lang w:eastAsia="en-GB"/>
              </w:rPr>
            </w:pPr>
          </w:p>
          <w:p w14:paraId="31B53983" w14:textId="78D24C66" w:rsidR="0069507B" w:rsidRPr="007B1DA7" w:rsidRDefault="0069507B" w:rsidP="007B1DA7">
            <w:pPr>
              <w:pStyle w:val="ListParagraph"/>
              <w:numPr>
                <w:ilvl w:val="0"/>
                <w:numId w:val="4"/>
              </w:numPr>
              <w:spacing w:after="0" w:line="240" w:lineRule="auto"/>
              <w:rPr>
                <w:rFonts w:ascii="Calibri" w:eastAsia="Times New Roman" w:hAnsi="Calibri" w:cs="Arial"/>
                <w:bCs/>
                <w:kern w:val="24"/>
                <w:sz w:val="20"/>
                <w:szCs w:val="20"/>
                <w:lang w:eastAsia="en-GB"/>
              </w:rPr>
            </w:pPr>
            <w:r w:rsidRPr="007B1DA7">
              <w:rPr>
                <w:rFonts w:ascii="Calibri" w:eastAsia="Times New Roman" w:hAnsi="Calibri" w:cs="Arial"/>
                <w:bCs/>
                <w:kern w:val="24"/>
                <w:sz w:val="20"/>
                <w:szCs w:val="20"/>
                <w:lang w:eastAsia="en-GB"/>
              </w:rPr>
              <w:t xml:space="preserve">Evaluate the significance </w:t>
            </w:r>
            <w:r w:rsidR="008060DD">
              <w:rPr>
                <w:rFonts w:ascii="Calibri" w:eastAsia="Times New Roman" w:hAnsi="Calibri" w:cs="Arial"/>
                <w:bCs/>
                <w:kern w:val="24"/>
                <w:sz w:val="20"/>
                <w:szCs w:val="20"/>
                <w:lang w:eastAsia="en-GB"/>
              </w:rPr>
              <w:t>of campaigns</w:t>
            </w:r>
            <w:r w:rsidR="00B521E5">
              <w:rPr>
                <w:rFonts w:ascii="Calibri" w:eastAsia="Times New Roman" w:hAnsi="Calibri" w:cs="Arial"/>
                <w:bCs/>
                <w:kern w:val="24"/>
                <w:sz w:val="20"/>
                <w:szCs w:val="20"/>
                <w:lang w:eastAsia="en-GB"/>
              </w:rPr>
              <w:t xml:space="preserve"> in enacting social change.</w:t>
            </w:r>
            <w:r w:rsidRPr="007B1DA7">
              <w:rPr>
                <w:rFonts w:ascii="Calibri" w:eastAsia="Times New Roman" w:hAnsi="Calibri" w:cs="Arial"/>
                <w:bCs/>
                <w:kern w:val="24"/>
                <w:sz w:val="20"/>
                <w:szCs w:val="20"/>
                <w:lang w:eastAsia="en-GB"/>
              </w:rPr>
              <w:t xml:space="preserve"> </w:t>
            </w:r>
          </w:p>
          <w:p w14:paraId="106C2977" w14:textId="77777777" w:rsidR="00DD6A94" w:rsidRDefault="00DD6A94" w:rsidP="006F4D95">
            <w:pPr>
              <w:spacing w:after="0" w:line="240" w:lineRule="auto"/>
              <w:rPr>
                <w:rFonts w:ascii="Calibri" w:eastAsia="Times New Roman" w:hAnsi="Calibri" w:cs="Arial"/>
                <w:bCs/>
                <w:kern w:val="24"/>
                <w:sz w:val="20"/>
                <w:szCs w:val="20"/>
                <w:lang w:eastAsia="en-GB"/>
              </w:rPr>
            </w:pPr>
          </w:p>
          <w:p w14:paraId="207F69AA" w14:textId="77777777" w:rsidR="0069507B" w:rsidRPr="007B1DA7" w:rsidRDefault="0069507B" w:rsidP="007B1DA7">
            <w:pPr>
              <w:pStyle w:val="ListParagraph"/>
              <w:numPr>
                <w:ilvl w:val="0"/>
                <w:numId w:val="4"/>
              </w:numPr>
              <w:rPr>
                <w:rFonts w:eastAsia="Times New Roman" w:cstheme="minorHAnsi"/>
                <w:bCs/>
                <w:kern w:val="24"/>
                <w:sz w:val="24"/>
                <w:szCs w:val="24"/>
                <w:lang w:eastAsia="en-GB"/>
              </w:rPr>
            </w:pPr>
            <w:r w:rsidRPr="007B1DA7">
              <w:rPr>
                <w:rFonts w:eastAsia="Times New Roman" w:cstheme="minorHAnsi"/>
                <w:bCs/>
                <w:kern w:val="24"/>
                <w:sz w:val="20"/>
                <w:szCs w:val="20"/>
                <w:lang w:eastAsia="en-GB"/>
              </w:rPr>
              <w:t>Evaluate the utility of a historical source commenting on content, provenance and make links to contextual knowledge</w:t>
            </w:r>
            <w:r w:rsidRPr="007B1DA7">
              <w:rPr>
                <w:rFonts w:eastAsia="Times New Roman" w:cstheme="minorHAnsi"/>
                <w:bCs/>
                <w:kern w:val="24"/>
                <w:sz w:val="24"/>
                <w:szCs w:val="24"/>
                <w:lang w:eastAsia="en-GB"/>
              </w:rPr>
              <w:t xml:space="preserve">. </w:t>
            </w:r>
          </w:p>
          <w:p w14:paraId="53055169" w14:textId="77777777" w:rsidR="00923B80" w:rsidRPr="00923B80" w:rsidRDefault="00923B80" w:rsidP="00923B80">
            <w:pPr>
              <w:spacing w:after="0" w:line="240" w:lineRule="auto"/>
              <w:rPr>
                <w:rFonts w:ascii="Calibri" w:eastAsia="Times New Roman" w:hAnsi="Calibri" w:cs="Arial"/>
                <w:b/>
                <w:bCs/>
                <w:color w:val="000000" w:themeColor="text1"/>
                <w:kern w:val="24"/>
                <w:sz w:val="20"/>
                <w:szCs w:val="20"/>
                <w:u w:val="single"/>
                <w:lang w:eastAsia="en-GB"/>
              </w:rPr>
            </w:pPr>
            <w:r w:rsidRPr="00923B80">
              <w:rPr>
                <w:rFonts w:ascii="Calibri" w:eastAsia="Times New Roman" w:hAnsi="Calibri" w:cs="Arial"/>
                <w:b/>
                <w:bCs/>
                <w:color w:val="000000" w:themeColor="text1"/>
                <w:kern w:val="24"/>
                <w:sz w:val="20"/>
                <w:szCs w:val="20"/>
                <w:u w:val="single"/>
                <w:lang w:val="en-US" w:eastAsia="en-GB"/>
              </w:rPr>
              <w:t>Key Skills</w:t>
            </w:r>
          </w:p>
          <w:p w14:paraId="0E10FAE5" w14:textId="77777777" w:rsidR="00923B80" w:rsidRPr="00923B80" w:rsidRDefault="00923B80" w:rsidP="00923B80">
            <w:pPr>
              <w:spacing w:after="0" w:line="240" w:lineRule="auto"/>
              <w:rPr>
                <w:rFonts w:ascii="Calibri" w:eastAsia="Times New Roman" w:hAnsi="Calibri" w:cs="Arial"/>
                <w:b/>
                <w:bCs/>
                <w:color w:val="000000" w:themeColor="text1"/>
                <w:kern w:val="24"/>
                <w:sz w:val="20"/>
                <w:szCs w:val="20"/>
                <w:lang w:eastAsia="en-GB"/>
              </w:rPr>
            </w:pPr>
            <w:r w:rsidRPr="00923B80">
              <w:rPr>
                <w:rFonts w:ascii="Calibri" w:eastAsia="Times New Roman" w:hAnsi="Calibri" w:cs="Arial"/>
                <w:b/>
                <w:bCs/>
                <w:color w:val="000000" w:themeColor="text1"/>
                <w:kern w:val="24"/>
                <w:sz w:val="20"/>
                <w:szCs w:val="20"/>
                <w:lang w:val="en-US" w:eastAsia="en-GB"/>
              </w:rPr>
              <w:t>AO1 – Knowledge &amp; Understanding.</w:t>
            </w:r>
          </w:p>
          <w:p w14:paraId="3C75DD30" w14:textId="77777777" w:rsidR="00923B80" w:rsidRPr="00923B80" w:rsidRDefault="00923B80" w:rsidP="00923B80">
            <w:pPr>
              <w:spacing w:after="0" w:line="240" w:lineRule="auto"/>
              <w:rPr>
                <w:rFonts w:ascii="Calibri" w:eastAsia="Times New Roman" w:hAnsi="Calibri" w:cs="Arial"/>
                <w:b/>
                <w:bCs/>
                <w:color w:val="000000" w:themeColor="text1"/>
                <w:kern w:val="24"/>
                <w:sz w:val="20"/>
                <w:szCs w:val="20"/>
                <w:lang w:eastAsia="en-GB"/>
              </w:rPr>
            </w:pPr>
            <w:r w:rsidRPr="00923B80">
              <w:rPr>
                <w:rFonts w:ascii="Calibri" w:eastAsia="Times New Roman" w:hAnsi="Calibri" w:cs="Arial"/>
                <w:b/>
                <w:bCs/>
                <w:color w:val="000000" w:themeColor="text1"/>
                <w:kern w:val="24"/>
                <w:sz w:val="20"/>
                <w:szCs w:val="20"/>
                <w:lang w:val="en-US" w:eastAsia="en-GB"/>
              </w:rPr>
              <w:t>AO2 – Second Order Concepts e.g. cause; effect; consequence; continuity and change; significance; similarities; difference; importance.</w:t>
            </w:r>
          </w:p>
          <w:p w14:paraId="10B3448B" w14:textId="77777777" w:rsidR="00923B80" w:rsidRPr="00923B80" w:rsidRDefault="00923B80" w:rsidP="00923B80">
            <w:pPr>
              <w:spacing w:after="0" w:line="240" w:lineRule="auto"/>
              <w:rPr>
                <w:rFonts w:ascii="Calibri" w:eastAsia="Times New Roman" w:hAnsi="Calibri" w:cs="Arial"/>
                <w:b/>
                <w:bCs/>
                <w:color w:val="000000" w:themeColor="text1"/>
                <w:kern w:val="24"/>
                <w:sz w:val="20"/>
                <w:szCs w:val="20"/>
                <w:lang w:eastAsia="en-GB"/>
              </w:rPr>
            </w:pPr>
            <w:r w:rsidRPr="00923B80">
              <w:rPr>
                <w:rFonts w:ascii="Calibri" w:eastAsia="Times New Roman" w:hAnsi="Calibri" w:cs="Arial"/>
                <w:b/>
                <w:bCs/>
                <w:color w:val="000000" w:themeColor="text1"/>
                <w:kern w:val="24"/>
                <w:sz w:val="20"/>
                <w:szCs w:val="20"/>
                <w:lang w:val="en-US" w:eastAsia="en-GB"/>
              </w:rPr>
              <w:t>AO3 – Source Evaluation.</w:t>
            </w:r>
          </w:p>
          <w:p w14:paraId="485954A0" w14:textId="77777777" w:rsidR="00923B80" w:rsidRPr="00923B80" w:rsidRDefault="00923B80" w:rsidP="00923B80">
            <w:pPr>
              <w:spacing w:after="0" w:line="240" w:lineRule="auto"/>
              <w:rPr>
                <w:rFonts w:ascii="Calibri" w:eastAsia="Times New Roman" w:hAnsi="Calibri" w:cs="Arial"/>
                <w:b/>
                <w:bCs/>
                <w:color w:val="000000" w:themeColor="text1"/>
                <w:kern w:val="24"/>
                <w:sz w:val="20"/>
                <w:szCs w:val="20"/>
                <w:lang w:eastAsia="en-GB"/>
              </w:rPr>
            </w:pPr>
            <w:r w:rsidRPr="00923B80">
              <w:rPr>
                <w:rFonts w:ascii="Calibri" w:eastAsia="Times New Roman" w:hAnsi="Calibri" w:cs="Arial"/>
                <w:b/>
                <w:bCs/>
                <w:color w:val="000000" w:themeColor="text1"/>
                <w:kern w:val="24"/>
                <w:sz w:val="20"/>
                <w:szCs w:val="20"/>
                <w:lang w:val="en-US" w:eastAsia="en-GB"/>
              </w:rPr>
              <w:t>AO4 – Interpretations Evaluation</w:t>
            </w:r>
          </w:p>
          <w:p w14:paraId="26104695" w14:textId="77777777" w:rsidR="00923B80" w:rsidRDefault="00923B80" w:rsidP="00675457">
            <w:pPr>
              <w:spacing w:after="0" w:line="240" w:lineRule="auto"/>
              <w:rPr>
                <w:rFonts w:ascii="Calibri" w:eastAsia="Times New Roman" w:hAnsi="Calibri" w:cs="Arial"/>
                <w:b/>
                <w:bCs/>
                <w:color w:val="002060"/>
                <w:kern w:val="24"/>
                <w:sz w:val="20"/>
                <w:szCs w:val="20"/>
                <w:lang w:eastAsia="en-GB"/>
              </w:rPr>
            </w:pPr>
          </w:p>
          <w:p w14:paraId="59708E68" w14:textId="77777777" w:rsidR="00923B80" w:rsidRPr="00923B80" w:rsidRDefault="00923B80" w:rsidP="00675457">
            <w:pPr>
              <w:spacing w:after="0" w:line="240" w:lineRule="auto"/>
              <w:rPr>
                <w:rFonts w:ascii="Calibri" w:eastAsia="Times New Roman" w:hAnsi="Calibri" w:cs="Arial"/>
                <w:b/>
                <w:bCs/>
                <w:color w:val="000000" w:themeColor="text1"/>
                <w:kern w:val="24"/>
                <w:sz w:val="20"/>
                <w:szCs w:val="20"/>
                <w:u w:val="single"/>
                <w:lang w:eastAsia="en-GB"/>
              </w:rPr>
            </w:pPr>
            <w:r w:rsidRPr="00923B80">
              <w:rPr>
                <w:rFonts w:ascii="Calibri" w:eastAsia="Times New Roman" w:hAnsi="Calibri" w:cs="Arial"/>
                <w:b/>
                <w:bCs/>
                <w:color w:val="000000" w:themeColor="text1"/>
                <w:kern w:val="24"/>
                <w:sz w:val="20"/>
                <w:szCs w:val="20"/>
                <w:u w:val="single"/>
                <w:lang w:eastAsia="en-GB"/>
              </w:rPr>
              <w:t>Key vocabulary</w:t>
            </w:r>
          </w:p>
          <w:p w14:paraId="70A43C61" w14:textId="6C653A04" w:rsidR="001861BF" w:rsidRPr="004E550D" w:rsidRDefault="00CF5445" w:rsidP="00F278B0">
            <w:pPr>
              <w:spacing w:after="0" w:line="240" w:lineRule="auto"/>
              <w:rPr>
                <w:rFonts w:ascii="Calibri" w:eastAsia="Times New Roman" w:hAnsi="Calibri" w:cs="Arial"/>
                <w:b/>
                <w:bCs/>
                <w:color w:val="000000" w:themeColor="text1"/>
                <w:kern w:val="24"/>
                <w:sz w:val="20"/>
                <w:szCs w:val="20"/>
                <w:lang w:eastAsia="en-GB"/>
              </w:rPr>
            </w:pPr>
            <w:r>
              <w:rPr>
                <w:rFonts w:ascii="Calibri" w:eastAsia="Times New Roman" w:hAnsi="Calibri" w:cs="Arial"/>
                <w:b/>
                <w:bCs/>
                <w:color w:val="000000" w:themeColor="text1"/>
                <w:kern w:val="24"/>
                <w:sz w:val="20"/>
                <w:szCs w:val="20"/>
                <w:lang w:eastAsia="en-GB"/>
              </w:rPr>
              <w:t xml:space="preserve">Equality, </w:t>
            </w:r>
            <w:r w:rsidR="003F41BE">
              <w:rPr>
                <w:rFonts w:ascii="Calibri" w:eastAsia="Times New Roman" w:hAnsi="Calibri" w:cs="Arial"/>
                <w:b/>
                <w:bCs/>
                <w:color w:val="000000" w:themeColor="text1"/>
                <w:kern w:val="24"/>
                <w:sz w:val="20"/>
                <w:szCs w:val="20"/>
                <w:lang w:eastAsia="en-GB"/>
              </w:rPr>
              <w:t xml:space="preserve">Tolerance, </w:t>
            </w:r>
            <w:r w:rsidR="00AB04CE">
              <w:rPr>
                <w:rFonts w:ascii="Calibri" w:eastAsia="Times New Roman" w:hAnsi="Calibri" w:cs="Arial"/>
                <w:b/>
                <w:bCs/>
                <w:color w:val="000000" w:themeColor="text1"/>
                <w:kern w:val="24"/>
                <w:sz w:val="20"/>
                <w:szCs w:val="20"/>
                <w:lang w:eastAsia="en-GB"/>
              </w:rPr>
              <w:t xml:space="preserve">Rights, </w:t>
            </w:r>
            <w:r w:rsidR="003F41BE">
              <w:rPr>
                <w:rFonts w:ascii="Calibri" w:eastAsia="Times New Roman" w:hAnsi="Calibri" w:cs="Arial"/>
                <w:b/>
                <w:bCs/>
                <w:color w:val="000000" w:themeColor="text1"/>
                <w:kern w:val="24"/>
                <w:sz w:val="20"/>
                <w:szCs w:val="20"/>
                <w:lang w:eastAsia="en-GB"/>
              </w:rPr>
              <w:t xml:space="preserve">Respect, Campaign, Society, </w:t>
            </w:r>
            <w:r w:rsidR="000D7B6F">
              <w:rPr>
                <w:rFonts w:ascii="Calibri" w:eastAsia="Times New Roman" w:hAnsi="Calibri" w:cs="Arial"/>
                <w:b/>
                <w:bCs/>
                <w:color w:val="000000" w:themeColor="text1"/>
                <w:kern w:val="24"/>
                <w:sz w:val="20"/>
                <w:szCs w:val="20"/>
                <w:lang w:eastAsia="en-GB"/>
              </w:rPr>
              <w:t xml:space="preserve">Awareness, Inclusive, </w:t>
            </w:r>
            <w:r w:rsidR="0013562B">
              <w:rPr>
                <w:rFonts w:ascii="Calibri" w:eastAsia="Times New Roman" w:hAnsi="Calibri" w:cs="Arial"/>
                <w:b/>
                <w:bCs/>
                <w:color w:val="000000" w:themeColor="text1"/>
                <w:kern w:val="24"/>
                <w:sz w:val="20"/>
                <w:szCs w:val="20"/>
                <w:lang w:eastAsia="en-GB"/>
              </w:rPr>
              <w:t>Understanding,</w:t>
            </w:r>
            <w:r w:rsidR="005C56E2">
              <w:rPr>
                <w:rFonts w:ascii="Calibri" w:eastAsia="Times New Roman" w:hAnsi="Calibri" w:cs="Arial"/>
                <w:b/>
                <w:bCs/>
                <w:color w:val="000000" w:themeColor="text1"/>
                <w:kern w:val="24"/>
                <w:sz w:val="20"/>
                <w:szCs w:val="20"/>
                <w:lang w:eastAsia="en-GB"/>
              </w:rPr>
              <w:t xml:space="preserve"> Accessibility,</w:t>
            </w:r>
            <w:r w:rsidR="0013562B">
              <w:rPr>
                <w:rFonts w:ascii="Calibri" w:eastAsia="Times New Roman" w:hAnsi="Calibri" w:cs="Arial"/>
                <w:b/>
                <w:bCs/>
                <w:color w:val="000000" w:themeColor="text1"/>
                <w:kern w:val="24"/>
                <w:sz w:val="20"/>
                <w:szCs w:val="20"/>
                <w:lang w:eastAsia="en-GB"/>
              </w:rPr>
              <w:t xml:space="preserve"> </w:t>
            </w:r>
            <w:r w:rsidR="00AB04CE">
              <w:rPr>
                <w:rFonts w:ascii="Calibri" w:eastAsia="Times New Roman" w:hAnsi="Calibri" w:cs="Arial"/>
                <w:b/>
                <w:bCs/>
                <w:color w:val="000000" w:themeColor="text1"/>
                <w:kern w:val="24"/>
                <w:sz w:val="20"/>
                <w:szCs w:val="20"/>
                <w:lang w:eastAsia="en-GB"/>
              </w:rPr>
              <w:t xml:space="preserve">Intolerance, </w:t>
            </w:r>
            <w:r w:rsidR="000D7B6F">
              <w:rPr>
                <w:rFonts w:ascii="Calibri" w:eastAsia="Times New Roman" w:hAnsi="Calibri" w:cs="Arial"/>
                <w:b/>
                <w:bCs/>
                <w:color w:val="000000" w:themeColor="text1"/>
                <w:kern w:val="24"/>
                <w:sz w:val="20"/>
                <w:szCs w:val="20"/>
                <w:lang w:eastAsia="en-GB"/>
              </w:rPr>
              <w:t xml:space="preserve">Exclusion, </w:t>
            </w:r>
            <w:r w:rsidR="00AB04CE">
              <w:rPr>
                <w:rFonts w:ascii="Calibri" w:eastAsia="Times New Roman" w:hAnsi="Calibri" w:cs="Arial"/>
                <w:b/>
                <w:bCs/>
                <w:color w:val="000000" w:themeColor="text1"/>
                <w:kern w:val="24"/>
                <w:sz w:val="20"/>
                <w:szCs w:val="20"/>
                <w:lang w:eastAsia="en-GB"/>
              </w:rPr>
              <w:t xml:space="preserve">Racism, </w:t>
            </w:r>
            <w:r w:rsidR="0013562B">
              <w:rPr>
                <w:rFonts w:ascii="Calibri" w:eastAsia="Times New Roman" w:hAnsi="Calibri" w:cs="Arial"/>
                <w:b/>
                <w:bCs/>
                <w:color w:val="000000" w:themeColor="text1"/>
                <w:kern w:val="24"/>
                <w:sz w:val="20"/>
                <w:szCs w:val="20"/>
                <w:lang w:eastAsia="en-GB"/>
              </w:rPr>
              <w:t xml:space="preserve">Prejudice, Discrimination, Civil Rights, Movement, </w:t>
            </w:r>
            <w:r w:rsidR="00FA73E4">
              <w:rPr>
                <w:rFonts w:ascii="Calibri" w:eastAsia="Times New Roman" w:hAnsi="Calibri" w:cs="Arial"/>
                <w:b/>
                <w:bCs/>
                <w:color w:val="000000" w:themeColor="text1"/>
                <w:kern w:val="24"/>
                <w:sz w:val="20"/>
                <w:szCs w:val="20"/>
                <w:lang w:eastAsia="en-GB"/>
              </w:rPr>
              <w:t xml:space="preserve">Rosa Parks, Martin Luther King Jr, Malcolm X, </w:t>
            </w:r>
            <w:r w:rsidR="00512C76">
              <w:rPr>
                <w:rFonts w:ascii="Calibri" w:eastAsia="Times New Roman" w:hAnsi="Calibri" w:cs="Arial"/>
                <w:b/>
                <w:bCs/>
                <w:color w:val="000000" w:themeColor="text1"/>
                <w:kern w:val="24"/>
                <w:sz w:val="20"/>
                <w:szCs w:val="20"/>
                <w:lang w:eastAsia="en-GB"/>
              </w:rPr>
              <w:t xml:space="preserve">Black Lives Matter, </w:t>
            </w:r>
            <w:r w:rsidR="00AC017D">
              <w:rPr>
                <w:rFonts w:ascii="Calibri" w:eastAsia="Times New Roman" w:hAnsi="Calibri" w:cs="Arial"/>
                <w:b/>
                <w:bCs/>
                <w:color w:val="000000" w:themeColor="text1"/>
                <w:kern w:val="24"/>
                <w:sz w:val="20"/>
                <w:szCs w:val="20"/>
                <w:lang w:eastAsia="en-GB"/>
              </w:rPr>
              <w:t>Au</w:t>
            </w:r>
            <w:r w:rsidR="00D873F7">
              <w:rPr>
                <w:rFonts w:ascii="Calibri" w:eastAsia="Times New Roman" w:hAnsi="Calibri" w:cs="Arial"/>
                <w:b/>
                <w:bCs/>
                <w:color w:val="000000" w:themeColor="text1"/>
                <w:kern w:val="24"/>
                <w:sz w:val="20"/>
                <w:szCs w:val="20"/>
                <w:lang w:eastAsia="en-GB"/>
              </w:rPr>
              <w:t xml:space="preserve">thorities, </w:t>
            </w:r>
            <w:r w:rsidR="00F2134F">
              <w:rPr>
                <w:rFonts w:ascii="Calibri" w:eastAsia="Times New Roman" w:hAnsi="Calibri" w:cs="Arial"/>
                <w:b/>
                <w:bCs/>
                <w:color w:val="000000" w:themeColor="text1"/>
                <w:kern w:val="24"/>
                <w:sz w:val="20"/>
                <w:szCs w:val="20"/>
                <w:lang w:eastAsia="en-GB"/>
              </w:rPr>
              <w:t>Marsha P. Johnson, Sexuality</w:t>
            </w:r>
            <w:r w:rsidR="00AB04CE">
              <w:rPr>
                <w:rFonts w:ascii="Calibri" w:eastAsia="Times New Roman" w:hAnsi="Calibri" w:cs="Arial"/>
                <w:b/>
                <w:bCs/>
                <w:color w:val="000000" w:themeColor="text1"/>
                <w:kern w:val="24"/>
                <w:sz w:val="20"/>
                <w:szCs w:val="20"/>
                <w:lang w:eastAsia="en-GB"/>
              </w:rPr>
              <w:t xml:space="preserve">, </w:t>
            </w:r>
            <w:r w:rsidR="00A602EF">
              <w:rPr>
                <w:rFonts w:ascii="Calibri" w:eastAsia="Times New Roman" w:hAnsi="Calibri" w:cs="Arial"/>
                <w:b/>
                <w:bCs/>
                <w:color w:val="000000" w:themeColor="text1"/>
                <w:kern w:val="24"/>
                <w:sz w:val="20"/>
                <w:szCs w:val="20"/>
                <w:lang w:eastAsia="en-GB"/>
              </w:rPr>
              <w:t xml:space="preserve">Homosexual, Heterosexual, </w:t>
            </w:r>
            <w:r w:rsidR="00EB703B">
              <w:rPr>
                <w:rFonts w:ascii="Calibri" w:eastAsia="Times New Roman" w:hAnsi="Calibri" w:cs="Arial"/>
                <w:b/>
                <w:bCs/>
                <w:color w:val="000000" w:themeColor="text1"/>
                <w:kern w:val="24"/>
                <w:sz w:val="20"/>
                <w:szCs w:val="20"/>
                <w:lang w:eastAsia="en-GB"/>
              </w:rPr>
              <w:t>Lesbian, Gay, Bisexual, Transgender,</w:t>
            </w:r>
            <w:r w:rsidR="00FD5358">
              <w:rPr>
                <w:rFonts w:ascii="Calibri" w:eastAsia="Times New Roman" w:hAnsi="Calibri" w:cs="Arial"/>
                <w:b/>
                <w:bCs/>
                <w:color w:val="000000" w:themeColor="text1"/>
                <w:kern w:val="24"/>
                <w:sz w:val="20"/>
                <w:szCs w:val="20"/>
                <w:lang w:eastAsia="en-GB"/>
              </w:rPr>
              <w:t xml:space="preserve"> </w:t>
            </w:r>
            <w:r w:rsidR="0081564E">
              <w:rPr>
                <w:rFonts w:ascii="Calibri" w:eastAsia="Times New Roman" w:hAnsi="Calibri" w:cs="Arial"/>
                <w:b/>
                <w:bCs/>
                <w:color w:val="000000" w:themeColor="text1"/>
                <w:kern w:val="24"/>
                <w:sz w:val="20"/>
                <w:szCs w:val="20"/>
                <w:lang w:eastAsia="en-GB"/>
              </w:rPr>
              <w:t>Stonewall,</w:t>
            </w:r>
            <w:r w:rsidR="00F845C5">
              <w:rPr>
                <w:rFonts w:ascii="Calibri" w:eastAsia="Times New Roman" w:hAnsi="Calibri" w:cs="Arial"/>
                <w:b/>
                <w:bCs/>
                <w:color w:val="000000" w:themeColor="text1"/>
                <w:kern w:val="24"/>
                <w:sz w:val="20"/>
                <w:szCs w:val="20"/>
                <w:lang w:eastAsia="en-GB"/>
              </w:rPr>
              <w:t xml:space="preserve"> </w:t>
            </w:r>
            <w:r w:rsidR="004D6357">
              <w:rPr>
                <w:rFonts w:ascii="Calibri" w:eastAsia="Times New Roman" w:hAnsi="Calibri" w:cs="Arial"/>
                <w:b/>
                <w:bCs/>
                <w:color w:val="000000" w:themeColor="text1"/>
                <w:kern w:val="24"/>
                <w:sz w:val="20"/>
                <w:szCs w:val="20"/>
                <w:lang w:eastAsia="en-GB"/>
              </w:rPr>
              <w:t>Homophobia,</w:t>
            </w:r>
            <w:r w:rsidR="0081564E">
              <w:rPr>
                <w:rFonts w:ascii="Calibri" w:eastAsia="Times New Roman" w:hAnsi="Calibri" w:cs="Arial"/>
                <w:b/>
                <w:bCs/>
                <w:color w:val="000000" w:themeColor="text1"/>
                <w:kern w:val="24"/>
                <w:sz w:val="20"/>
                <w:szCs w:val="20"/>
                <w:lang w:eastAsia="en-GB"/>
              </w:rPr>
              <w:t xml:space="preserve"> </w:t>
            </w:r>
            <w:r w:rsidR="00EB703B">
              <w:rPr>
                <w:rFonts w:ascii="Calibri" w:eastAsia="Times New Roman" w:hAnsi="Calibri" w:cs="Arial"/>
                <w:b/>
                <w:bCs/>
                <w:color w:val="000000" w:themeColor="text1"/>
                <w:kern w:val="24"/>
                <w:sz w:val="20"/>
                <w:szCs w:val="20"/>
                <w:lang w:eastAsia="en-GB"/>
              </w:rPr>
              <w:t xml:space="preserve">Disability, Disability Rights Act, </w:t>
            </w:r>
            <w:r w:rsidR="00FF37AD">
              <w:rPr>
                <w:rFonts w:ascii="Calibri" w:eastAsia="Times New Roman" w:hAnsi="Calibri" w:cs="Arial"/>
                <w:b/>
                <w:bCs/>
                <w:color w:val="000000" w:themeColor="text1"/>
                <w:kern w:val="24"/>
                <w:sz w:val="20"/>
                <w:szCs w:val="20"/>
                <w:lang w:eastAsia="en-GB"/>
              </w:rPr>
              <w:t xml:space="preserve">Differently abled, </w:t>
            </w:r>
            <w:r w:rsidR="005C56E2">
              <w:rPr>
                <w:rFonts w:ascii="Calibri" w:eastAsia="Times New Roman" w:hAnsi="Calibri" w:cs="Arial"/>
                <w:b/>
                <w:bCs/>
                <w:color w:val="000000" w:themeColor="text1"/>
                <w:kern w:val="24"/>
                <w:sz w:val="20"/>
                <w:szCs w:val="20"/>
                <w:lang w:eastAsia="en-GB"/>
              </w:rPr>
              <w:t xml:space="preserve">Dignity, Unity, </w:t>
            </w:r>
            <w:r w:rsidR="00A602EF">
              <w:rPr>
                <w:rFonts w:ascii="Calibri" w:eastAsia="Times New Roman" w:hAnsi="Calibri" w:cs="Arial"/>
                <w:b/>
                <w:bCs/>
                <w:color w:val="000000" w:themeColor="text1"/>
                <w:kern w:val="24"/>
                <w:sz w:val="20"/>
                <w:szCs w:val="20"/>
                <w:lang w:eastAsia="en-GB"/>
              </w:rPr>
              <w:t xml:space="preserve">Compassion, Diversity, Women’s Liberation, Misogyny, Sexism, </w:t>
            </w:r>
            <w:r w:rsidR="00722B33">
              <w:rPr>
                <w:rFonts w:ascii="Calibri" w:eastAsia="Times New Roman" w:hAnsi="Calibri" w:cs="Arial"/>
                <w:b/>
                <w:bCs/>
                <w:color w:val="000000" w:themeColor="text1"/>
                <w:kern w:val="24"/>
                <w:sz w:val="20"/>
                <w:szCs w:val="20"/>
                <w:lang w:eastAsia="en-GB"/>
              </w:rPr>
              <w:t xml:space="preserve">Suffrage, Representation, Parliament, </w:t>
            </w:r>
            <w:r w:rsidR="00122911">
              <w:rPr>
                <w:rFonts w:ascii="Calibri" w:eastAsia="Times New Roman" w:hAnsi="Calibri" w:cs="Arial"/>
                <w:b/>
                <w:bCs/>
                <w:color w:val="000000" w:themeColor="text1"/>
                <w:kern w:val="24"/>
                <w:sz w:val="20"/>
                <w:szCs w:val="20"/>
                <w:lang w:eastAsia="en-GB"/>
              </w:rPr>
              <w:t xml:space="preserve">Franchise. </w:t>
            </w:r>
          </w:p>
        </w:tc>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D52BE" w14:textId="77777777" w:rsidR="00D57FFD" w:rsidRPr="00133544" w:rsidRDefault="00D57FFD" w:rsidP="00D57FFD">
            <w:pPr>
              <w:spacing w:line="240" w:lineRule="auto"/>
              <w:rPr>
                <w:rFonts w:eastAsia="Times New Roman" w:cstheme="minorHAnsi"/>
                <w:sz w:val="18"/>
                <w:szCs w:val="18"/>
                <w:u w:val="single"/>
                <w:lang w:eastAsia="en-GB"/>
              </w:rPr>
            </w:pPr>
            <w:r w:rsidRPr="00133544">
              <w:rPr>
                <w:rFonts w:eastAsia="Times New Roman" w:cstheme="minorHAnsi"/>
                <w:sz w:val="18"/>
                <w:szCs w:val="18"/>
                <w:u w:val="single"/>
                <w:lang w:eastAsia="en-GB"/>
              </w:rPr>
              <w:t>Personal Development</w:t>
            </w:r>
          </w:p>
          <w:p w14:paraId="7F4C2673" w14:textId="33FE2FF4" w:rsidR="00D57FFD" w:rsidRPr="00133544" w:rsidRDefault="00D57FFD" w:rsidP="00D57FFD">
            <w:pPr>
              <w:spacing w:line="240" w:lineRule="auto"/>
              <w:rPr>
                <w:rFonts w:eastAsia="Times New Roman" w:cstheme="minorHAnsi"/>
                <w:sz w:val="18"/>
                <w:szCs w:val="18"/>
                <w:u w:val="single"/>
                <w:lang w:eastAsia="en-GB"/>
              </w:rPr>
            </w:pPr>
            <w:r>
              <w:rPr>
                <w:rFonts w:eastAsia="Times New Roman" w:cstheme="minorHAnsi"/>
                <w:sz w:val="18"/>
                <w:szCs w:val="18"/>
                <w:lang w:eastAsia="en-GB"/>
              </w:rPr>
              <w:t>You</w:t>
            </w:r>
            <w:r w:rsidRPr="00133544">
              <w:rPr>
                <w:rFonts w:eastAsia="Times New Roman" w:cstheme="minorHAnsi"/>
                <w:sz w:val="18"/>
                <w:szCs w:val="18"/>
                <w:lang w:eastAsia="en-GB"/>
              </w:rPr>
              <w:t xml:space="preserve"> will develop transferable skills and an awareness of the importance of studying </w:t>
            </w:r>
            <w:r w:rsidR="002A444E">
              <w:rPr>
                <w:rFonts w:eastAsia="Times New Roman" w:cstheme="minorHAnsi"/>
                <w:sz w:val="18"/>
                <w:szCs w:val="18"/>
                <w:lang w:eastAsia="en-GB"/>
              </w:rPr>
              <w:t>of Social Campaigns</w:t>
            </w:r>
            <w:r w:rsidRPr="00133544">
              <w:rPr>
                <w:rFonts w:eastAsia="Times New Roman" w:cstheme="minorHAnsi"/>
                <w:sz w:val="18"/>
                <w:szCs w:val="18"/>
                <w:lang w:eastAsia="en-GB"/>
              </w:rPr>
              <w:t xml:space="preserve"> in order to develop their understanding of the world we live in</w:t>
            </w:r>
            <w:r w:rsidRPr="00CF5445">
              <w:rPr>
                <w:rFonts w:eastAsia="Times New Roman" w:cstheme="minorHAnsi"/>
                <w:sz w:val="18"/>
                <w:szCs w:val="18"/>
                <w:lang w:eastAsia="en-GB"/>
              </w:rPr>
              <w:t xml:space="preserve">. E.g. </w:t>
            </w:r>
            <w:r w:rsidR="00E475C4" w:rsidRPr="00CF5445">
              <w:rPr>
                <w:rFonts w:eastAsia="Times New Roman" w:cstheme="minorHAnsi"/>
                <w:sz w:val="18"/>
                <w:szCs w:val="18"/>
                <w:lang w:eastAsia="en-GB"/>
              </w:rPr>
              <w:t>Effects of</w:t>
            </w:r>
            <w:r w:rsidR="00E475C4">
              <w:rPr>
                <w:rFonts w:eastAsia="Times New Roman" w:cstheme="minorHAnsi"/>
                <w:sz w:val="18"/>
                <w:szCs w:val="18"/>
                <w:lang w:eastAsia="en-GB"/>
              </w:rPr>
              <w:t xml:space="preserve"> </w:t>
            </w:r>
            <w:r w:rsidR="00CF5445">
              <w:rPr>
                <w:rFonts w:eastAsia="Times New Roman" w:cstheme="minorHAnsi"/>
                <w:sz w:val="18"/>
                <w:szCs w:val="18"/>
                <w:lang w:eastAsia="en-GB"/>
              </w:rPr>
              <w:t>discrimination and how to support campaigns for equality and tolerance.</w:t>
            </w:r>
          </w:p>
          <w:p w14:paraId="276C0B68" w14:textId="77777777" w:rsidR="00D57FFD" w:rsidRPr="00133544" w:rsidRDefault="00D57FFD" w:rsidP="00D57FFD">
            <w:pPr>
              <w:spacing w:line="240" w:lineRule="auto"/>
              <w:rPr>
                <w:rFonts w:eastAsia="Times New Roman" w:cstheme="minorHAnsi"/>
                <w:sz w:val="18"/>
                <w:szCs w:val="18"/>
                <w:u w:val="single"/>
                <w:lang w:eastAsia="en-GB"/>
              </w:rPr>
            </w:pPr>
            <w:r w:rsidRPr="00133544">
              <w:rPr>
                <w:rFonts w:eastAsia="Times New Roman" w:cstheme="minorHAnsi"/>
                <w:sz w:val="18"/>
                <w:szCs w:val="18"/>
                <w:u w:val="single"/>
                <w:lang w:val="en-US" w:eastAsia="en-GB"/>
              </w:rPr>
              <w:t>L</w:t>
            </w:r>
            <w:r w:rsidRPr="00133544">
              <w:rPr>
                <w:rFonts w:eastAsia="Times New Roman" w:cstheme="minorHAnsi"/>
                <w:sz w:val="18"/>
                <w:szCs w:val="18"/>
                <w:u w:val="single"/>
                <w:lang w:eastAsia="en-GB"/>
              </w:rPr>
              <w:t xml:space="preserve">literacy Focus </w:t>
            </w:r>
          </w:p>
          <w:p w14:paraId="76FE518C" w14:textId="77777777" w:rsidR="00D57FFD" w:rsidRPr="00133544" w:rsidRDefault="00D57FFD" w:rsidP="00D57FFD">
            <w:pPr>
              <w:spacing w:line="240" w:lineRule="auto"/>
              <w:rPr>
                <w:rFonts w:eastAsia="Times New Roman" w:cstheme="minorHAnsi"/>
                <w:sz w:val="18"/>
                <w:szCs w:val="18"/>
                <w:u w:val="single"/>
                <w:lang w:eastAsia="en-GB"/>
              </w:rPr>
            </w:pPr>
            <w:r w:rsidRPr="00133544">
              <w:rPr>
                <w:rFonts w:eastAsia="Times New Roman" w:cstheme="minorHAnsi"/>
                <w:sz w:val="18"/>
                <w:szCs w:val="18"/>
                <w:lang w:eastAsia="en-GB"/>
              </w:rPr>
              <w:t xml:space="preserve">Pupil will accurately spell subject specific words, connectives and high frequency words (tier 2 &amp;3) and will use them correctly. Pupils can use a wide range of grammar and punctuation. </w:t>
            </w:r>
          </w:p>
          <w:p w14:paraId="158B4D9D" w14:textId="77777777" w:rsidR="00D57FFD" w:rsidRPr="00133544" w:rsidRDefault="00D57FFD" w:rsidP="00D57FFD">
            <w:pPr>
              <w:spacing w:line="240" w:lineRule="auto"/>
              <w:rPr>
                <w:rFonts w:eastAsia="Times New Roman" w:cstheme="minorHAnsi"/>
                <w:sz w:val="18"/>
                <w:szCs w:val="18"/>
                <w:u w:val="single"/>
                <w:lang w:eastAsia="en-GB"/>
              </w:rPr>
            </w:pPr>
            <w:r w:rsidRPr="00133544">
              <w:rPr>
                <w:rFonts w:eastAsia="Times New Roman" w:cstheme="minorHAnsi"/>
                <w:sz w:val="18"/>
                <w:szCs w:val="18"/>
                <w:u w:val="single"/>
                <w:lang w:val="en-US" w:eastAsia="en-GB"/>
              </w:rPr>
              <w:t>N</w:t>
            </w:r>
            <w:r w:rsidRPr="00133544">
              <w:rPr>
                <w:rFonts w:eastAsia="Times New Roman" w:cstheme="minorHAnsi"/>
                <w:sz w:val="18"/>
                <w:szCs w:val="18"/>
                <w:u w:val="single"/>
                <w:lang w:eastAsia="en-GB"/>
              </w:rPr>
              <w:t>umeracy focus</w:t>
            </w:r>
          </w:p>
          <w:p w14:paraId="1C2D4D4A" w14:textId="66137ADA" w:rsidR="00D57FFD" w:rsidRPr="00133544" w:rsidRDefault="00D57FFD" w:rsidP="00D57FFD">
            <w:pPr>
              <w:spacing w:line="240" w:lineRule="auto"/>
              <w:rPr>
                <w:rFonts w:eastAsia="Times New Roman" w:cstheme="minorHAnsi"/>
                <w:sz w:val="18"/>
                <w:szCs w:val="18"/>
                <w:u w:val="single"/>
                <w:lang w:eastAsia="en-GB"/>
              </w:rPr>
            </w:pPr>
            <w:r w:rsidRPr="00133544">
              <w:rPr>
                <w:rFonts w:eastAsia="Times New Roman" w:cstheme="minorHAnsi"/>
                <w:sz w:val="18"/>
                <w:szCs w:val="18"/>
                <w:lang w:eastAsia="en-GB"/>
              </w:rPr>
              <w:t xml:space="preserve">Pupils will demonstrate the ability to work chronologically and be able to produce timelines. Pupils will be able to understand the </w:t>
            </w:r>
            <w:r w:rsidR="000F2186">
              <w:rPr>
                <w:rFonts w:eastAsia="Times New Roman" w:cstheme="minorHAnsi"/>
                <w:sz w:val="18"/>
                <w:szCs w:val="18"/>
                <w:lang w:eastAsia="en-GB"/>
              </w:rPr>
              <w:t>growth of social campaigns and eva</w:t>
            </w:r>
            <w:r w:rsidR="00B42A12">
              <w:rPr>
                <w:rFonts w:eastAsia="Times New Roman" w:cstheme="minorHAnsi"/>
                <w:sz w:val="18"/>
                <w:szCs w:val="18"/>
                <w:lang w:eastAsia="en-GB"/>
              </w:rPr>
              <w:t>luate their impact.</w:t>
            </w:r>
            <w:r w:rsidRPr="00133544">
              <w:rPr>
                <w:rFonts w:eastAsia="Times New Roman" w:cstheme="minorHAnsi"/>
                <w:sz w:val="18"/>
                <w:szCs w:val="18"/>
                <w:lang w:eastAsia="en-GB"/>
              </w:rPr>
              <w:t xml:space="preserve"> </w:t>
            </w:r>
          </w:p>
          <w:p w14:paraId="10FACDC7" w14:textId="77777777" w:rsidR="00D57FFD" w:rsidRPr="00133544" w:rsidRDefault="00D57FFD" w:rsidP="00D57FFD">
            <w:pPr>
              <w:spacing w:line="240" w:lineRule="auto"/>
              <w:rPr>
                <w:rFonts w:eastAsia="Times New Roman" w:cstheme="minorHAnsi"/>
                <w:b/>
                <w:bCs/>
                <w:sz w:val="18"/>
                <w:szCs w:val="18"/>
                <w:u w:val="single"/>
                <w:lang w:eastAsia="en-GB"/>
              </w:rPr>
            </w:pPr>
            <w:r w:rsidRPr="00133544">
              <w:rPr>
                <w:rFonts w:eastAsia="Times New Roman" w:cstheme="minorHAnsi"/>
                <w:b/>
                <w:bCs/>
                <w:sz w:val="18"/>
                <w:szCs w:val="18"/>
                <w:u w:val="single"/>
                <w:lang w:eastAsia="en-GB"/>
              </w:rPr>
              <w:t>WHERE NEXT?</w:t>
            </w:r>
          </w:p>
          <w:p w14:paraId="00B5001F" w14:textId="64F93028" w:rsidR="006F4D95" w:rsidRPr="006F4D95" w:rsidRDefault="00B42A12" w:rsidP="00D57FFD">
            <w:pPr>
              <w:spacing w:after="0" w:line="240" w:lineRule="auto"/>
              <w:rPr>
                <w:rFonts w:ascii="Arial" w:eastAsia="Times New Roman" w:hAnsi="Arial" w:cs="Arial"/>
                <w:sz w:val="20"/>
                <w:szCs w:val="20"/>
                <w:lang w:eastAsia="en-GB"/>
              </w:rPr>
            </w:pPr>
            <w:r>
              <w:rPr>
                <w:rFonts w:eastAsia="Times New Roman" w:cstheme="minorHAnsi"/>
                <w:sz w:val="18"/>
                <w:szCs w:val="18"/>
                <w:lang w:eastAsia="en-GB"/>
              </w:rPr>
              <w:t>End of Year 9 assessments.</w:t>
            </w:r>
          </w:p>
        </w:tc>
      </w:tr>
    </w:tbl>
    <w:p w14:paraId="32F67895" w14:textId="77777777" w:rsidR="00016582" w:rsidRDefault="003873FD">
      <w:r w:rsidRPr="0020365F">
        <w:rPr>
          <w:noProof/>
          <w:lang w:eastAsia="en-GB"/>
        </w:rPr>
        <mc:AlternateContent>
          <mc:Choice Requires="wps">
            <w:drawing>
              <wp:anchor distT="0" distB="0" distL="114300" distR="114300" simplePos="0" relativeHeight="251660288" behindDoc="0" locked="0" layoutInCell="1" allowOverlap="1" wp14:anchorId="6F67D11B" wp14:editId="63283674">
                <wp:simplePos x="0" y="0"/>
                <wp:positionH relativeFrom="margin">
                  <wp:posOffset>-247650</wp:posOffset>
                </wp:positionH>
                <wp:positionV relativeFrom="paragraph">
                  <wp:posOffset>0</wp:posOffset>
                </wp:positionV>
                <wp:extent cx="6153150" cy="1476375"/>
                <wp:effectExtent l="0" t="0" r="0" b="9525"/>
                <wp:wrapNone/>
                <wp:docPr id="5" name="TextBox 4">
                  <a:extLst xmlns:a="http://schemas.openxmlformats.org/drawingml/2006/main">
                    <a:ext uri="{FF2B5EF4-FFF2-40B4-BE49-F238E27FC236}">
                      <a16:creationId xmlns:a16="http://schemas.microsoft.com/office/drawing/2014/main" id="{31CB9A6E-E90D-41E8-AD2D-6A0C767F502F}"/>
                    </a:ext>
                  </a:extLst>
                </wp:docPr>
                <wp:cNvGraphicFramePr/>
                <a:graphic xmlns:a="http://schemas.openxmlformats.org/drawingml/2006/main">
                  <a:graphicData uri="http://schemas.microsoft.com/office/word/2010/wordprocessingShape">
                    <wps:wsp>
                      <wps:cNvSpPr txBox="1"/>
                      <wps:spPr>
                        <a:xfrm>
                          <a:off x="0" y="0"/>
                          <a:ext cx="6153150" cy="1476375"/>
                        </a:xfrm>
                        <a:prstGeom prst="rect">
                          <a:avLst/>
                        </a:prstGeom>
                        <a:solidFill>
                          <a:schemeClr val="accent5">
                            <a:lumMod val="20000"/>
                            <a:lumOff val="80000"/>
                          </a:schemeClr>
                        </a:solidFill>
                        <a:ln w="3175">
                          <a:noFill/>
                        </a:ln>
                      </wps:spPr>
                      <wps:txbx>
                        <w:txbxContent>
                          <w:p w14:paraId="7022BEA3" w14:textId="419AFEA2" w:rsidR="0020365F" w:rsidRPr="0001187F" w:rsidRDefault="0020365F" w:rsidP="00286BA5">
                            <w:pPr>
                              <w:pStyle w:val="NormalWeb"/>
                              <w:spacing w:before="0" w:beforeAutospacing="0" w:after="0" w:afterAutospacing="0"/>
                              <w:rPr>
                                <w:rFonts w:asciiTheme="minorHAnsi" w:hAnsi="Calibri" w:cstheme="minorBidi"/>
                                <w:b/>
                                <w:bCs/>
                                <w:color w:val="000000" w:themeColor="text1"/>
                                <w:kern w:val="24"/>
                                <w:sz w:val="18"/>
                              </w:rPr>
                            </w:pPr>
                            <w:r w:rsidRPr="0001187F">
                              <w:rPr>
                                <w:rFonts w:asciiTheme="minorHAnsi" w:hAnsi="Calibri" w:cstheme="minorBidi"/>
                                <w:b/>
                                <w:bCs/>
                                <w:color w:val="000000" w:themeColor="text1"/>
                                <w:kern w:val="24"/>
                                <w:sz w:val="18"/>
                              </w:rPr>
                              <w:t>Context and Introduction to Unit</w:t>
                            </w:r>
                            <w:r w:rsidR="006E1860" w:rsidRPr="0001187F">
                              <w:rPr>
                                <w:rFonts w:asciiTheme="minorHAnsi" w:hAnsi="Calibri" w:cstheme="minorBidi"/>
                                <w:b/>
                                <w:bCs/>
                                <w:color w:val="000000" w:themeColor="text1"/>
                                <w:kern w:val="24"/>
                                <w:sz w:val="18"/>
                              </w:rPr>
                              <w:t xml:space="preserve"> Pupils will learn about </w:t>
                            </w:r>
                            <w:r w:rsidR="00122911" w:rsidRPr="0001187F">
                              <w:rPr>
                                <w:rFonts w:asciiTheme="minorHAnsi" w:hAnsi="Calibri" w:cstheme="minorBidi"/>
                                <w:b/>
                                <w:bCs/>
                                <w:color w:val="000000" w:themeColor="text1"/>
                                <w:kern w:val="24"/>
                                <w:sz w:val="18"/>
                              </w:rPr>
                              <w:t xml:space="preserve">the </w:t>
                            </w:r>
                            <w:r w:rsidR="00CC6875" w:rsidRPr="0001187F">
                              <w:rPr>
                                <w:rFonts w:asciiTheme="minorHAnsi" w:hAnsi="Calibri" w:cstheme="minorBidi"/>
                                <w:b/>
                                <w:bCs/>
                                <w:color w:val="000000" w:themeColor="text1"/>
                                <w:kern w:val="24"/>
                                <w:sz w:val="18"/>
                              </w:rPr>
                              <w:t>inequalities faced by members of social communities throughout the 20</w:t>
                            </w:r>
                            <w:r w:rsidR="00CC6875" w:rsidRPr="0001187F">
                              <w:rPr>
                                <w:rFonts w:asciiTheme="minorHAnsi" w:hAnsi="Calibri" w:cstheme="minorBidi"/>
                                <w:b/>
                                <w:bCs/>
                                <w:color w:val="000000" w:themeColor="text1"/>
                                <w:kern w:val="24"/>
                                <w:sz w:val="18"/>
                                <w:vertAlign w:val="superscript"/>
                              </w:rPr>
                              <w:t>th</w:t>
                            </w:r>
                            <w:r w:rsidR="00CC6875" w:rsidRPr="0001187F">
                              <w:rPr>
                                <w:rFonts w:asciiTheme="minorHAnsi" w:hAnsi="Calibri" w:cstheme="minorBidi"/>
                                <w:b/>
                                <w:bCs/>
                                <w:color w:val="000000" w:themeColor="text1"/>
                                <w:kern w:val="24"/>
                                <w:sz w:val="18"/>
                              </w:rPr>
                              <w:t xml:space="preserve"> Century</w:t>
                            </w:r>
                            <w:r w:rsidR="00AA66F3" w:rsidRPr="0001187F">
                              <w:rPr>
                                <w:rFonts w:asciiTheme="minorHAnsi" w:hAnsi="Calibri" w:cstheme="minorBidi"/>
                                <w:b/>
                                <w:bCs/>
                                <w:color w:val="000000" w:themeColor="text1"/>
                                <w:kern w:val="24"/>
                                <w:sz w:val="18"/>
                              </w:rPr>
                              <w:t xml:space="preserve"> to the Present Day and how groups and individuals have campaigned for the rights of </w:t>
                            </w:r>
                            <w:r w:rsidR="002C5560" w:rsidRPr="0001187F">
                              <w:rPr>
                                <w:rFonts w:asciiTheme="minorHAnsi" w:hAnsi="Calibri" w:cstheme="minorBidi"/>
                                <w:b/>
                                <w:bCs/>
                                <w:color w:val="000000" w:themeColor="text1"/>
                                <w:kern w:val="24"/>
                                <w:sz w:val="18"/>
                              </w:rPr>
                              <w:t>peoples within society. Pupils will explore how these campaigns have changed the face of society in the UK and beyond including how this has impact the communities around them.</w:t>
                            </w:r>
                          </w:p>
                          <w:p w14:paraId="36A3E700" w14:textId="77777777" w:rsidR="00233268" w:rsidRPr="0001187F" w:rsidRDefault="00233268" w:rsidP="00286BA5">
                            <w:pPr>
                              <w:pStyle w:val="NormalWeb"/>
                              <w:spacing w:before="0" w:beforeAutospacing="0" w:after="0" w:afterAutospacing="0"/>
                              <w:rPr>
                                <w:rFonts w:asciiTheme="minorHAnsi" w:hAnsi="Calibri" w:cstheme="minorBidi"/>
                                <w:b/>
                                <w:bCs/>
                                <w:color w:val="000000" w:themeColor="text1"/>
                                <w:kern w:val="24"/>
                                <w:sz w:val="18"/>
                              </w:rPr>
                            </w:pPr>
                          </w:p>
                          <w:p w14:paraId="75D5EB34" w14:textId="1280D1E1" w:rsidR="00774E22" w:rsidRPr="00303FB7" w:rsidRDefault="0020365F" w:rsidP="0020365F">
                            <w:pPr>
                              <w:pStyle w:val="NormalWeb"/>
                              <w:spacing w:before="0" w:beforeAutospacing="0" w:after="0" w:afterAutospacing="0"/>
                              <w:rPr>
                                <w:sz w:val="18"/>
                              </w:rPr>
                            </w:pPr>
                            <w:r w:rsidRPr="0001187F">
                              <w:rPr>
                                <w:rFonts w:asciiTheme="minorHAnsi" w:hAnsi="Calibri" w:cstheme="minorBidi"/>
                                <w:b/>
                                <w:bCs/>
                                <w:i/>
                                <w:iCs/>
                                <w:color w:val="000000" w:themeColor="text1"/>
                                <w:kern w:val="24"/>
                                <w:sz w:val="18"/>
                              </w:rPr>
                              <w:t>Prior knowledge (KS2/KS3)</w:t>
                            </w:r>
                            <w:r w:rsidR="006E1860" w:rsidRPr="0001187F">
                              <w:rPr>
                                <w:rFonts w:asciiTheme="minorHAnsi" w:hAnsi="Calibri" w:cstheme="minorBidi"/>
                                <w:b/>
                                <w:bCs/>
                                <w:i/>
                                <w:iCs/>
                                <w:color w:val="000000" w:themeColor="text1"/>
                                <w:kern w:val="24"/>
                                <w:sz w:val="18"/>
                              </w:rPr>
                              <w:t xml:space="preserve"> Pupils will have learnt about </w:t>
                            </w:r>
                            <w:r w:rsidR="002C5560" w:rsidRPr="0001187F">
                              <w:rPr>
                                <w:rFonts w:asciiTheme="minorHAnsi" w:hAnsi="Calibri" w:cstheme="minorBidi"/>
                                <w:b/>
                                <w:bCs/>
                                <w:i/>
                                <w:iCs/>
                                <w:color w:val="000000" w:themeColor="text1"/>
                                <w:kern w:val="24"/>
                                <w:sz w:val="18"/>
                              </w:rPr>
                              <w:t>inequalities within society</w:t>
                            </w:r>
                            <w:r w:rsidR="0001187F" w:rsidRPr="0001187F">
                              <w:rPr>
                                <w:rFonts w:asciiTheme="minorHAnsi" w:hAnsi="Calibri" w:cstheme="minorBidi"/>
                                <w:b/>
                                <w:bCs/>
                                <w:i/>
                                <w:iCs/>
                                <w:color w:val="000000" w:themeColor="text1"/>
                                <w:kern w:val="24"/>
                                <w:sz w:val="18"/>
                              </w:rPr>
                              <w:t>, in particular the issues faced by colonised peoples and how campaigns like the abolition campaign have aimed to bring about equity. In Religious Studies and Personal Development pupils will have also explored the roles of tolerance and respect to those around them.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67D11B" id="_x0000_t202" coordsize="21600,21600" o:spt="202" path="m,l,21600r21600,l21600,xe">
                <v:stroke joinstyle="miter"/>
                <v:path gradientshapeok="t" o:connecttype="rect"/>
              </v:shapetype>
              <v:shape id="TextBox 4" o:spid="_x0000_s1026" type="#_x0000_t202" style="position:absolute;margin-left:-19.5pt;margin-top:0;width:484.5pt;height:11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" fillcolor="#d9e2f3 [664]" stroked="f" strokeweight=".25pt">
                <v:textbox>
                  <w:txbxContent>
                    <w:p w14:paraId="7022BEA3" w14:textId="419AFEA2" w:rsidR="0020365F" w:rsidRPr="0001187F" w:rsidRDefault="0020365F" w:rsidP="00286BA5">
                      <w:pPr>
                        <w:pStyle w:val="NormalWeb"/>
                        <w:spacing w:before="0" w:beforeAutospacing="0" w:after="0" w:afterAutospacing="0"/>
                        <w:rPr>
                          <w:rFonts w:asciiTheme="minorHAnsi" w:hAnsi="Calibri" w:cstheme="minorBidi"/>
                          <w:b/>
                          <w:bCs/>
                          <w:color w:val="000000" w:themeColor="text1"/>
                          <w:kern w:val="24"/>
                          <w:sz w:val="18"/>
                        </w:rPr>
                      </w:pPr>
                      <w:r w:rsidRPr="0001187F">
                        <w:rPr>
                          <w:rFonts w:asciiTheme="minorHAnsi" w:hAnsi="Calibri" w:cstheme="minorBidi"/>
                          <w:b/>
                          <w:bCs/>
                          <w:color w:val="000000" w:themeColor="text1"/>
                          <w:kern w:val="24"/>
                          <w:sz w:val="18"/>
                        </w:rPr>
                        <w:t>Context and Introduction to Unit</w:t>
                      </w:r>
                      <w:r w:rsidR="006E1860" w:rsidRPr="0001187F">
                        <w:rPr>
                          <w:rFonts w:asciiTheme="minorHAnsi" w:hAnsi="Calibri" w:cstheme="minorBidi"/>
                          <w:b/>
                          <w:bCs/>
                          <w:color w:val="000000" w:themeColor="text1"/>
                          <w:kern w:val="24"/>
                          <w:sz w:val="18"/>
                        </w:rPr>
                        <w:t xml:space="preserve"> Pupils will learn about </w:t>
                      </w:r>
                      <w:r w:rsidR="00122911" w:rsidRPr="0001187F">
                        <w:rPr>
                          <w:rFonts w:asciiTheme="minorHAnsi" w:hAnsi="Calibri" w:cstheme="minorBidi"/>
                          <w:b/>
                          <w:bCs/>
                          <w:color w:val="000000" w:themeColor="text1"/>
                          <w:kern w:val="24"/>
                          <w:sz w:val="18"/>
                        </w:rPr>
                        <w:t xml:space="preserve">the </w:t>
                      </w:r>
                      <w:r w:rsidR="00CC6875" w:rsidRPr="0001187F">
                        <w:rPr>
                          <w:rFonts w:asciiTheme="minorHAnsi" w:hAnsi="Calibri" w:cstheme="minorBidi"/>
                          <w:b/>
                          <w:bCs/>
                          <w:color w:val="000000" w:themeColor="text1"/>
                          <w:kern w:val="24"/>
                          <w:sz w:val="18"/>
                        </w:rPr>
                        <w:t>inequalities faced by members of social communities throughout the 20</w:t>
                      </w:r>
                      <w:r w:rsidR="00CC6875" w:rsidRPr="0001187F">
                        <w:rPr>
                          <w:rFonts w:asciiTheme="minorHAnsi" w:hAnsi="Calibri" w:cstheme="minorBidi"/>
                          <w:b/>
                          <w:bCs/>
                          <w:color w:val="000000" w:themeColor="text1"/>
                          <w:kern w:val="24"/>
                          <w:sz w:val="18"/>
                          <w:vertAlign w:val="superscript"/>
                        </w:rPr>
                        <w:t>th</w:t>
                      </w:r>
                      <w:r w:rsidR="00CC6875" w:rsidRPr="0001187F">
                        <w:rPr>
                          <w:rFonts w:asciiTheme="minorHAnsi" w:hAnsi="Calibri" w:cstheme="minorBidi"/>
                          <w:b/>
                          <w:bCs/>
                          <w:color w:val="000000" w:themeColor="text1"/>
                          <w:kern w:val="24"/>
                          <w:sz w:val="18"/>
                        </w:rPr>
                        <w:t xml:space="preserve"> Century</w:t>
                      </w:r>
                      <w:r w:rsidR="00AA66F3" w:rsidRPr="0001187F">
                        <w:rPr>
                          <w:rFonts w:asciiTheme="minorHAnsi" w:hAnsi="Calibri" w:cstheme="minorBidi"/>
                          <w:b/>
                          <w:bCs/>
                          <w:color w:val="000000" w:themeColor="text1"/>
                          <w:kern w:val="24"/>
                          <w:sz w:val="18"/>
                        </w:rPr>
                        <w:t xml:space="preserve"> to the Present Day and how groups and individuals have campaigned for the rights of </w:t>
                      </w:r>
                      <w:r w:rsidR="002C5560" w:rsidRPr="0001187F">
                        <w:rPr>
                          <w:rFonts w:asciiTheme="minorHAnsi" w:hAnsi="Calibri" w:cstheme="minorBidi"/>
                          <w:b/>
                          <w:bCs/>
                          <w:color w:val="000000" w:themeColor="text1"/>
                          <w:kern w:val="24"/>
                          <w:sz w:val="18"/>
                        </w:rPr>
                        <w:t>peoples within society. Pupils will explore how these campaigns have changed the face of society in the UK and beyond including how this has impact the communities around them.</w:t>
                      </w:r>
                    </w:p>
                    <w:p w14:paraId="36A3E700" w14:textId="77777777" w:rsidR="00233268" w:rsidRPr="0001187F" w:rsidRDefault="00233268" w:rsidP="00286BA5">
                      <w:pPr>
                        <w:pStyle w:val="NormalWeb"/>
                        <w:spacing w:before="0" w:beforeAutospacing="0" w:after="0" w:afterAutospacing="0"/>
                        <w:rPr>
                          <w:rFonts w:asciiTheme="minorHAnsi" w:hAnsi="Calibri" w:cstheme="minorBidi"/>
                          <w:b/>
                          <w:bCs/>
                          <w:color w:val="000000" w:themeColor="text1"/>
                          <w:kern w:val="24"/>
                          <w:sz w:val="18"/>
                        </w:rPr>
                      </w:pPr>
                    </w:p>
                    <w:p w14:paraId="75D5EB34" w14:textId="1280D1E1" w:rsidR="00774E22" w:rsidRPr="00303FB7" w:rsidRDefault="0020365F" w:rsidP="0020365F">
                      <w:pPr>
                        <w:pStyle w:val="NormalWeb"/>
                        <w:spacing w:before="0" w:beforeAutospacing="0" w:after="0" w:afterAutospacing="0"/>
                        <w:rPr>
                          <w:sz w:val="18"/>
                        </w:rPr>
                      </w:pPr>
                      <w:r w:rsidRPr="0001187F">
                        <w:rPr>
                          <w:rFonts w:asciiTheme="minorHAnsi" w:hAnsi="Calibri" w:cstheme="minorBidi"/>
                          <w:b/>
                          <w:bCs/>
                          <w:i/>
                          <w:iCs/>
                          <w:color w:val="000000" w:themeColor="text1"/>
                          <w:kern w:val="24"/>
                          <w:sz w:val="18"/>
                        </w:rPr>
                        <w:t>Prior knowledge (KS2/KS3)</w:t>
                      </w:r>
                      <w:r w:rsidR="006E1860" w:rsidRPr="0001187F">
                        <w:rPr>
                          <w:rFonts w:asciiTheme="minorHAnsi" w:hAnsi="Calibri" w:cstheme="minorBidi"/>
                          <w:b/>
                          <w:bCs/>
                          <w:i/>
                          <w:iCs/>
                          <w:color w:val="000000" w:themeColor="text1"/>
                          <w:kern w:val="24"/>
                          <w:sz w:val="18"/>
                        </w:rPr>
                        <w:t xml:space="preserve"> Pupils will have learnt about </w:t>
                      </w:r>
                      <w:r w:rsidR="002C5560" w:rsidRPr="0001187F">
                        <w:rPr>
                          <w:rFonts w:asciiTheme="minorHAnsi" w:hAnsi="Calibri" w:cstheme="minorBidi"/>
                          <w:b/>
                          <w:bCs/>
                          <w:i/>
                          <w:iCs/>
                          <w:color w:val="000000" w:themeColor="text1"/>
                          <w:kern w:val="24"/>
                          <w:sz w:val="18"/>
                        </w:rPr>
                        <w:t>inequalities within society</w:t>
                      </w:r>
                      <w:r w:rsidR="0001187F" w:rsidRPr="0001187F">
                        <w:rPr>
                          <w:rFonts w:asciiTheme="minorHAnsi" w:hAnsi="Calibri" w:cstheme="minorBidi"/>
                          <w:b/>
                          <w:bCs/>
                          <w:i/>
                          <w:iCs/>
                          <w:color w:val="000000" w:themeColor="text1"/>
                          <w:kern w:val="24"/>
                          <w:sz w:val="18"/>
                        </w:rPr>
                        <w:t>, in particular the issues faced by colonised peoples and how campaigns like the abolition campaign have aimed to bring about equity. In Religious Studies and Personal Development pupils will have also explored the roles of tolerance and respect to those around them.</w:t>
                      </w:r>
                    </w:p>
                  </w:txbxContent>
                </v:textbox>
                <w10:wrap anchorx="margin"/>
              </v:shape>
            </w:pict>
          </mc:Fallback>
        </mc:AlternateContent>
      </w:r>
      <w:r w:rsidR="006F4D95" w:rsidRPr="0020365F">
        <w:rPr>
          <w:noProof/>
          <w:lang w:eastAsia="en-GB"/>
        </w:rPr>
        <mc:AlternateContent>
          <mc:Choice Requires="wps">
            <w:drawing>
              <wp:anchor distT="0" distB="0" distL="114300" distR="114300" simplePos="0" relativeHeight="251663360" behindDoc="0" locked="0" layoutInCell="1" allowOverlap="1" wp14:anchorId="14452A3D" wp14:editId="3C722F37">
                <wp:simplePos x="0" y="0"/>
                <wp:positionH relativeFrom="margin">
                  <wp:posOffset>6293485</wp:posOffset>
                </wp:positionH>
                <wp:positionV relativeFrom="paragraph">
                  <wp:posOffset>98425</wp:posOffset>
                </wp:positionV>
                <wp:extent cx="3294184" cy="1785104"/>
                <wp:effectExtent l="0" t="0" r="0" b="0"/>
                <wp:wrapNone/>
                <wp:docPr id="3" name="TextBox 2">
                  <a:extLst xmlns:a="http://schemas.openxmlformats.org/drawingml/2006/main">
                    <a:ext uri="{FF2B5EF4-FFF2-40B4-BE49-F238E27FC236}">
                      <a16:creationId xmlns:a16="http://schemas.microsoft.com/office/drawing/2014/main" id="{DAF1A2B9-78B7-485C-8FE3-4C6AFC205AEA}"/>
                    </a:ext>
                  </a:extLst>
                </wp:docPr>
                <wp:cNvGraphicFramePr/>
                <a:graphic xmlns:a="http://schemas.openxmlformats.org/drawingml/2006/main">
                  <a:graphicData uri="http://schemas.microsoft.com/office/word/2010/wordprocessingShape">
                    <wps:wsp>
                      <wps:cNvSpPr txBox="1"/>
                      <wps:spPr>
                        <a:xfrm>
                          <a:off x="0" y="0"/>
                          <a:ext cx="3294184" cy="1785104"/>
                        </a:xfrm>
                        <a:prstGeom prst="rect">
                          <a:avLst/>
                        </a:prstGeom>
                        <a:noFill/>
                      </wps:spPr>
                      <wps:txbx>
                        <w:txbxContent>
                          <w:p w14:paraId="60AE72C5" w14:textId="77777777" w:rsidR="0020365F" w:rsidRPr="0020365F" w:rsidRDefault="0020365F" w:rsidP="0020365F">
                            <w:pPr>
                              <w:pStyle w:val="NormalWeb"/>
                              <w:spacing w:before="0" w:beforeAutospacing="0" w:after="0" w:afterAutospacing="0"/>
                              <w:rPr>
                                <w:sz w:val="20"/>
                              </w:rPr>
                            </w:pPr>
                            <w:r w:rsidRPr="0020365F">
                              <w:rPr>
                                <w:rFonts w:asciiTheme="minorHAnsi" w:hAnsi="Calibri" w:cstheme="minorBidi"/>
                                <w:b/>
                                <w:bCs/>
                                <w:color w:val="000000" w:themeColor="text1"/>
                                <w:kern w:val="24"/>
                                <w:sz w:val="22"/>
                                <w:szCs w:val="28"/>
                                <w:u w:val="single"/>
                              </w:rPr>
                              <w:t>The bigger picture:</w:t>
                            </w:r>
                          </w:p>
                          <w:p w14:paraId="1F75E6EE" w14:textId="77777777" w:rsidR="0020365F" w:rsidRPr="0020365F" w:rsidRDefault="0020365F" w:rsidP="0020365F">
                            <w:pPr>
                              <w:pStyle w:val="NormalWeb"/>
                              <w:spacing w:before="0" w:beforeAutospacing="0" w:after="0" w:afterAutospacing="0"/>
                              <w:rPr>
                                <w:sz w:val="20"/>
                              </w:rPr>
                            </w:pPr>
                            <w:r w:rsidRPr="0020365F">
                              <w:rPr>
                                <w:rFonts w:asciiTheme="minorHAnsi" w:hAnsi="Calibri" w:cstheme="minorBidi"/>
                                <w:i/>
                                <w:iCs/>
                                <w:color w:val="000000" w:themeColor="text1"/>
                                <w:kern w:val="24"/>
                                <w:sz w:val="22"/>
                                <w:szCs w:val="28"/>
                              </w:rPr>
                              <w:t>Personal development opportunities.</w:t>
                            </w:r>
                          </w:p>
                          <w:p w14:paraId="0928F981" w14:textId="07F61EBA" w:rsidR="00DD6A94" w:rsidRDefault="006F4D95" w:rsidP="00DD6A94">
                            <w:pPr>
                              <w:pStyle w:val="NormalWeb"/>
                              <w:spacing w:before="0" w:beforeAutospacing="0" w:after="0" w:afterAutospacing="0"/>
                              <w:rPr>
                                <w:rFonts w:asciiTheme="minorHAnsi" w:hAnsi="Calibri" w:cstheme="minorBidi"/>
                                <w:i/>
                                <w:iCs/>
                                <w:color w:val="000000" w:themeColor="text1"/>
                                <w:kern w:val="24"/>
                                <w:sz w:val="22"/>
                                <w:szCs w:val="28"/>
                              </w:rPr>
                            </w:pPr>
                            <w:r>
                              <w:rPr>
                                <w:rFonts w:asciiTheme="minorHAnsi" w:hAnsi="Calibri" w:cstheme="minorBidi"/>
                                <w:i/>
                                <w:iCs/>
                                <w:color w:val="000000" w:themeColor="text1"/>
                                <w:kern w:val="24"/>
                                <w:sz w:val="22"/>
                                <w:szCs w:val="28"/>
                              </w:rPr>
                              <w:t xml:space="preserve">Career links- </w:t>
                            </w:r>
                            <w:r w:rsidR="00C66E26">
                              <w:rPr>
                                <w:rFonts w:asciiTheme="minorHAnsi" w:hAnsi="Calibri" w:cstheme="minorBidi"/>
                                <w:i/>
                                <w:iCs/>
                                <w:color w:val="000000" w:themeColor="text1"/>
                                <w:kern w:val="24"/>
                                <w:sz w:val="22"/>
                                <w:szCs w:val="28"/>
                              </w:rPr>
                              <w:t xml:space="preserve">Education, historian, manufacturing, trade, transport, </w:t>
                            </w:r>
                            <w:r w:rsidR="000013E8">
                              <w:rPr>
                                <w:rFonts w:asciiTheme="minorHAnsi" w:hAnsi="Calibri" w:cstheme="minorBidi"/>
                                <w:i/>
                                <w:iCs/>
                                <w:color w:val="000000" w:themeColor="text1"/>
                                <w:kern w:val="24"/>
                                <w:sz w:val="22"/>
                                <w:szCs w:val="28"/>
                              </w:rPr>
                              <w:t>geology</w:t>
                            </w:r>
                            <w:r w:rsidR="00C66E26">
                              <w:rPr>
                                <w:rFonts w:asciiTheme="minorHAnsi" w:hAnsi="Calibri" w:cstheme="minorBidi"/>
                                <w:i/>
                                <w:iCs/>
                                <w:color w:val="000000" w:themeColor="text1"/>
                                <w:kern w:val="24"/>
                                <w:sz w:val="22"/>
                                <w:szCs w:val="28"/>
                              </w:rPr>
                              <w:t>, politics, government, law, police, armed forces</w:t>
                            </w:r>
                          </w:p>
                          <w:p w14:paraId="03F87075" w14:textId="77777777" w:rsidR="00C66E26" w:rsidRDefault="00DD6A94" w:rsidP="00DD6A94">
                            <w:pPr>
                              <w:pStyle w:val="NormalWeb"/>
                              <w:spacing w:before="0" w:beforeAutospacing="0" w:after="0" w:afterAutospacing="0"/>
                              <w:rPr>
                                <w:rFonts w:asciiTheme="minorHAnsi" w:hAnsi="Calibri" w:cstheme="minorBidi"/>
                                <w:i/>
                                <w:iCs/>
                                <w:color w:val="000000" w:themeColor="text1"/>
                                <w:kern w:val="24"/>
                                <w:sz w:val="22"/>
                                <w:szCs w:val="28"/>
                              </w:rPr>
                            </w:pPr>
                            <w:r>
                              <w:rPr>
                                <w:rFonts w:asciiTheme="minorHAnsi" w:hAnsi="Calibri" w:cstheme="minorBidi"/>
                                <w:i/>
                                <w:iCs/>
                                <w:color w:val="000000" w:themeColor="text1"/>
                                <w:kern w:val="24"/>
                                <w:sz w:val="22"/>
                                <w:szCs w:val="28"/>
                              </w:rPr>
                              <w:t>RSE-</w:t>
                            </w:r>
                            <w:r w:rsidR="00C66E26">
                              <w:rPr>
                                <w:rFonts w:asciiTheme="minorHAnsi" w:hAnsi="Calibri" w:cstheme="minorBidi"/>
                                <w:i/>
                                <w:iCs/>
                                <w:color w:val="000000" w:themeColor="text1"/>
                                <w:kern w:val="24"/>
                                <w:sz w:val="22"/>
                                <w:szCs w:val="28"/>
                              </w:rPr>
                              <w:t xml:space="preserve"> Respect and tolerance-</w:t>
                            </w:r>
                          </w:p>
                          <w:p w14:paraId="6CFEDA85" w14:textId="76C012F0" w:rsidR="00DD6A94" w:rsidRPr="0020365F" w:rsidRDefault="00C66E26" w:rsidP="00DD6A94">
                            <w:pPr>
                              <w:pStyle w:val="NormalWeb"/>
                              <w:spacing w:before="0" w:beforeAutospacing="0" w:after="0" w:afterAutospacing="0"/>
                              <w:rPr>
                                <w:sz w:val="20"/>
                              </w:rPr>
                            </w:pPr>
                            <w:r>
                              <w:rPr>
                                <w:rFonts w:asciiTheme="minorHAnsi" w:hAnsi="Calibri" w:cstheme="minorBidi"/>
                                <w:i/>
                                <w:iCs/>
                                <w:color w:val="000000" w:themeColor="text1"/>
                                <w:kern w:val="24"/>
                                <w:sz w:val="22"/>
                                <w:szCs w:val="28"/>
                              </w:rPr>
                              <w:t xml:space="preserve"> </w:t>
                            </w:r>
                            <w:r w:rsidR="000013E8">
                              <w:rPr>
                                <w:rFonts w:asciiTheme="minorHAnsi" w:hAnsi="Calibri" w:cstheme="minorBidi"/>
                                <w:i/>
                                <w:iCs/>
                                <w:color w:val="000000" w:themeColor="text1"/>
                                <w:kern w:val="24"/>
                                <w:sz w:val="22"/>
                                <w:szCs w:val="28"/>
                              </w:rPr>
                              <w:t>The development of culture</w:t>
                            </w:r>
                          </w:p>
                          <w:p w14:paraId="08120BFE" w14:textId="77777777" w:rsidR="0020365F" w:rsidRPr="0020365F" w:rsidRDefault="0020365F" w:rsidP="0020365F">
                            <w:pPr>
                              <w:pStyle w:val="NormalWeb"/>
                              <w:spacing w:before="0" w:beforeAutospacing="0" w:after="0" w:afterAutospacing="0"/>
                              <w:rPr>
                                <w:sz w:val="20"/>
                              </w:rPr>
                            </w:pPr>
                          </w:p>
                        </w:txbxContent>
                      </wps:txbx>
                      <wps:bodyPr wrap="square" rtlCol="0">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452A3D" id="TextBox 2" o:spid="_x0000_s1027" type="#_x0000_t202" style="position:absolute;margin-left:495.55pt;margin-top:7.75pt;width:259.4pt;height:140.5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" filled="f" stroked="f">
                <v:textbox style="mso-fit-shape-to-text:t">
                  <w:txbxContent>
                    <w:p w14:paraId="60AE72C5" w14:textId="77777777" w:rsidR="0020365F" w:rsidRPr="0020365F" w:rsidRDefault="0020365F" w:rsidP="0020365F">
                      <w:pPr>
                        <w:pStyle w:val="NormalWeb"/>
                        <w:spacing w:before="0" w:beforeAutospacing="0" w:after="0" w:afterAutospacing="0"/>
                        <w:rPr>
                          <w:sz w:val="20"/>
                        </w:rPr>
                      </w:pPr>
                      <w:r w:rsidRPr="0020365F">
                        <w:rPr>
                          <w:rFonts w:asciiTheme="minorHAnsi" w:hAnsi="Calibri" w:cstheme="minorBidi"/>
                          <w:b/>
                          <w:bCs/>
                          <w:color w:val="000000" w:themeColor="text1"/>
                          <w:kern w:val="24"/>
                          <w:sz w:val="22"/>
                          <w:szCs w:val="28"/>
                          <w:u w:val="single"/>
                        </w:rPr>
                        <w:t>The bigger picture:</w:t>
                      </w:r>
                    </w:p>
                    <w:p w14:paraId="1F75E6EE" w14:textId="77777777" w:rsidR="0020365F" w:rsidRPr="0020365F" w:rsidRDefault="0020365F" w:rsidP="0020365F">
                      <w:pPr>
                        <w:pStyle w:val="NormalWeb"/>
                        <w:spacing w:before="0" w:beforeAutospacing="0" w:after="0" w:afterAutospacing="0"/>
                        <w:rPr>
                          <w:sz w:val="20"/>
                        </w:rPr>
                      </w:pPr>
                      <w:r w:rsidRPr="0020365F">
                        <w:rPr>
                          <w:rFonts w:asciiTheme="minorHAnsi" w:hAnsi="Calibri" w:cstheme="minorBidi"/>
                          <w:i/>
                          <w:iCs/>
                          <w:color w:val="000000" w:themeColor="text1"/>
                          <w:kern w:val="24"/>
                          <w:sz w:val="22"/>
                          <w:szCs w:val="28"/>
                        </w:rPr>
                        <w:t>Personal development opportunities.</w:t>
                      </w:r>
                    </w:p>
                    <w:p w14:paraId="0928F981" w14:textId="07F61EBA" w:rsidR="00DD6A94" w:rsidRDefault="006F4D95" w:rsidP="00DD6A94">
                      <w:pPr>
                        <w:pStyle w:val="NormalWeb"/>
                        <w:spacing w:before="0" w:beforeAutospacing="0" w:after="0" w:afterAutospacing="0"/>
                        <w:rPr>
                          <w:rFonts w:asciiTheme="minorHAnsi" w:hAnsi="Calibri" w:cstheme="minorBidi"/>
                          <w:i/>
                          <w:iCs/>
                          <w:color w:val="000000" w:themeColor="text1"/>
                          <w:kern w:val="24"/>
                          <w:sz w:val="22"/>
                          <w:szCs w:val="28"/>
                        </w:rPr>
                      </w:pPr>
                      <w:r>
                        <w:rPr>
                          <w:rFonts w:asciiTheme="minorHAnsi" w:hAnsi="Calibri" w:cstheme="minorBidi"/>
                          <w:i/>
                          <w:iCs/>
                          <w:color w:val="000000" w:themeColor="text1"/>
                          <w:kern w:val="24"/>
                          <w:sz w:val="22"/>
                          <w:szCs w:val="28"/>
                        </w:rPr>
                        <w:t xml:space="preserve">Career links- </w:t>
                      </w:r>
                      <w:r w:rsidR="00C66E26">
                        <w:rPr>
                          <w:rFonts w:asciiTheme="minorHAnsi" w:hAnsi="Calibri" w:cstheme="minorBidi"/>
                          <w:i/>
                          <w:iCs/>
                          <w:color w:val="000000" w:themeColor="text1"/>
                          <w:kern w:val="24"/>
                          <w:sz w:val="22"/>
                          <w:szCs w:val="28"/>
                        </w:rPr>
                        <w:t xml:space="preserve">Education, historian, manufacturing, trade, transport, </w:t>
                      </w:r>
                      <w:r w:rsidR="000013E8">
                        <w:rPr>
                          <w:rFonts w:asciiTheme="minorHAnsi" w:hAnsi="Calibri" w:cstheme="minorBidi"/>
                          <w:i/>
                          <w:iCs/>
                          <w:color w:val="000000" w:themeColor="text1"/>
                          <w:kern w:val="24"/>
                          <w:sz w:val="22"/>
                          <w:szCs w:val="28"/>
                        </w:rPr>
                        <w:t>geology</w:t>
                      </w:r>
                      <w:r w:rsidR="00C66E26">
                        <w:rPr>
                          <w:rFonts w:asciiTheme="minorHAnsi" w:hAnsi="Calibri" w:cstheme="minorBidi"/>
                          <w:i/>
                          <w:iCs/>
                          <w:color w:val="000000" w:themeColor="text1"/>
                          <w:kern w:val="24"/>
                          <w:sz w:val="22"/>
                          <w:szCs w:val="28"/>
                        </w:rPr>
                        <w:t>, politics, government, law, police, armed forces</w:t>
                      </w:r>
                    </w:p>
                    <w:p w14:paraId="03F87075" w14:textId="77777777" w:rsidR="00C66E26" w:rsidRDefault="00DD6A94" w:rsidP="00DD6A94">
                      <w:pPr>
                        <w:pStyle w:val="NormalWeb"/>
                        <w:spacing w:before="0" w:beforeAutospacing="0" w:after="0" w:afterAutospacing="0"/>
                        <w:rPr>
                          <w:rFonts w:asciiTheme="minorHAnsi" w:hAnsi="Calibri" w:cstheme="minorBidi"/>
                          <w:i/>
                          <w:iCs/>
                          <w:color w:val="000000" w:themeColor="text1"/>
                          <w:kern w:val="24"/>
                          <w:sz w:val="22"/>
                          <w:szCs w:val="28"/>
                        </w:rPr>
                      </w:pPr>
                      <w:r>
                        <w:rPr>
                          <w:rFonts w:asciiTheme="minorHAnsi" w:hAnsi="Calibri" w:cstheme="minorBidi"/>
                          <w:i/>
                          <w:iCs/>
                          <w:color w:val="000000" w:themeColor="text1"/>
                          <w:kern w:val="24"/>
                          <w:sz w:val="22"/>
                          <w:szCs w:val="28"/>
                        </w:rPr>
                        <w:t>RSE-</w:t>
                      </w:r>
                      <w:r w:rsidR="00C66E26">
                        <w:rPr>
                          <w:rFonts w:asciiTheme="minorHAnsi" w:hAnsi="Calibri" w:cstheme="minorBidi"/>
                          <w:i/>
                          <w:iCs/>
                          <w:color w:val="000000" w:themeColor="text1"/>
                          <w:kern w:val="24"/>
                          <w:sz w:val="22"/>
                          <w:szCs w:val="28"/>
                        </w:rPr>
                        <w:t xml:space="preserve"> Respect and tolerance-</w:t>
                      </w:r>
                    </w:p>
                    <w:p w14:paraId="6CFEDA85" w14:textId="76C012F0" w:rsidR="00DD6A94" w:rsidRPr="0020365F" w:rsidRDefault="00C66E26" w:rsidP="00DD6A94">
                      <w:pPr>
                        <w:pStyle w:val="NormalWeb"/>
                        <w:spacing w:before="0" w:beforeAutospacing="0" w:after="0" w:afterAutospacing="0"/>
                        <w:rPr>
                          <w:sz w:val="20"/>
                        </w:rPr>
                      </w:pPr>
                      <w:r>
                        <w:rPr>
                          <w:rFonts w:asciiTheme="minorHAnsi" w:hAnsi="Calibri" w:cstheme="minorBidi"/>
                          <w:i/>
                          <w:iCs/>
                          <w:color w:val="000000" w:themeColor="text1"/>
                          <w:kern w:val="24"/>
                          <w:sz w:val="22"/>
                          <w:szCs w:val="28"/>
                        </w:rPr>
                        <w:t xml:space="preserve"> </w:t>
                      </w:r>
                      <w:r w:rsidR="000013E8">
                        <w:rPr>
                          <w:rFonts w:asciiTheme="minorHAnsi" w:hAnsi="Calibri" w:cstheme="minorBidi"/>
                          <w:i/>
                          <w:iCs/>
                          <w:color w:val="000000" w:themeColor="text1"/>
                          <w:kern w:val="24"/>
                          <w:sz w:val="22"/>
                          <w:szCs w:val="28"/>
                        </w:rPr>
                        <w:t>The development of culture</w:t>
                      </w:r>
                    </w:p>
                    <w:p w14:paraId="08120BFE" w14:textId="77777777" w:rsidR="0020365F" w:rsidRPr="0020365F" w:rsidRDefault="0020365F" w:rsidP="0020365F">
                      <w:pPr>
                        <w:pStyle w:val="NormalWeb"/>
                        <w:spacing w:before="0" w:beforeAutospacing="0" w:after="0" w:afterAutospacing="0"/>
                        <w:rPr>
                          <w:sz w:val="20"/>
                        </w:rPr>
                      </w:pPr>
                    </w:p>
                  </w:txbxContent>
                </v:textbox>
                <w10:wrap anchorx="margin"/>
              </v:shape>
            </w:pict>
          </mc:Fallback>
        </mc:AlternateContent>
      </w:r>
      <w:r w:rsidR="00774E22" w:rsidRPr="0020365F">
        <w:rPr>
          <w:noProof/>
          <w:lang w:eastAsia="en-GB"/>
        </w:rPr>
        <mc:AlternateContent>
          <mc:Choice Requires="wps">
            <w:drawing>
              <wp:anchor distT="0" distB="0" distL="114300" distR="114300" simplePos="0" relativeHeight="251659264" behindDoc="0" locked="0" layoutInCell="1" allowOverlap="1" wp14:anchorId="26606546" wp14:editId="5B19E547">
                <wp:simplePos x="0" y="0"/>
                <wp:positionH relativeFrom="column">
                  <wp:posOffset>-354965</wp:posOffset>
                </wp:positionH>
                <wp:positionV relativeFrom="paragraph">
                  <wp:posOffset>-409575</wp:posOffset>
                </wp:positionV>
                <wp:extent cx="5163273" cy="502702"/>
                <wp:effectExtent l="0" t="0" r="0" b="0"/>
                <wp:wrapNone/>
                <wp:docPr id="4" name="Rectangle 3">
                  <a:extLst xmlns:a="http://schemas.openxmlformats.org/drawingml/2006/main">
                    <a:ext uri="{FF2B5EF4-FFF2-40B4-BE49-F238E27FC236}">
                      <a16:creationId xmlns:a16="http://schemas.microsoft.com/office/drawing/2014/main" id="{5AFAD1CB-A943-4AA4-98D0-ACDEB906C165}"/>
                    </a:ext>
                  </a:extLst>
                </wp:docPr>
                <wp:cNvGraphicFramePr/>
                <a:graphic xmlns:a="http://schemas.openxmlformats.org/drawingml/2006/main">
                  <a:graphicData uri="http://schemas.microsoft.com/office/word/2010/wordprocessingShape">
                    <wps:wsp>
                      <wps:cNvSpPr/>
                      <wps:spPr>
                        <a:xfrm>
                          <a:off x="0" y="0"/>
                          <a:ext cx="5163273" cy="502702"/>
                        </a:xfrm>
                        <a:prstGeom prst="rect">
                          <a:avLst/>
                        </a:prstGeom>
                        <a:noFill/>
                      </wps:spPr>
                      <wps:txbx>
                        <w:txbxContent>
                          <w:p w14:paraId="18275889" w14:textId="21187C3A" w:rsidR="0020365F" w:rsidRPr="006F4D95" w:rsidRDefault="0020365F" w:rsidP="0020365F">
                            <w:pPr>
                              <w:pStyle w:val="NormalWeb"/>
                              <w:spacing w:before="0" w:beforeAutospacing="0" w:after="0" w:afterAutospacing="0"/>
                              <w:jc w:val="center"/>
                              <w:rPr>
                                <w:sz w:val="16"/>
                              </w:rPr>
                            </w:pPr>
                            <w:r w:rsidRPr="006F4D9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Journey of Knowledge</w:t>
                            </w:r>
                            <w:r w:rsidR="006E1860">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Year </w:t>
                            </w:r>
                            <w:r w:rsidR="007B0E98">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9</w:t>
                            </w:r>
                            <w:r w:rsidR="006E1860">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Unit </w:t>
                            </w:r>
                            <w:r w:rsidR="00D21FA8">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5- </w:t>
                            </w:r>
                            <w:r w:rsidR="00F51B1D">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Campaigns for Social Change</w:t>
                            </w:r>
                            <w:r w:rsidR="00CC687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w:t>
                            </w:r>
                            <w:r w:rsidR="00AA66F3">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from</w:t>
                            </w:r>
                            <w:r w:rsidR="00CC687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the Twentieth </w:t>
                            </w:r>
                            <w:r w:rsidR="00AA66F3">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Century to Present Day</w:t>
                            </w:r>
                          </w:p>
                        </w:txbxContent>
                      </wps:txbx>
                      <wps:bodyPr wrap="none" lIns="132080" tIns="66040" rIns="132080" bIns="66040">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6606546" id="Rectangle 3" o:spid="_x0000_s1028" style="position:absolute;margin-left:-27.95pt;margin-top:-32.25pt;width:406.55pt;height:39.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" filled="f" stroked="f">
                <v:textbox style="mso-fit-shape-to-text:t" inset="10.4pt,5.2pt,10.4pt,5.2pt">
                  <w:txbxContent>
                    <w:p w14:paraId="18275889" w14:textId="21187C3A" w:rsidR="0020365F" w:rsidRPr="006F4D95" w:rsidRDefault="0020365F" w:rsidP="0020365F">
                      <w:pPr>
                        <w:pStyle w:val="NormalWeb"/>
                        <w:spacing w:before="0" w:beforeAutospacing="0" w:after="0" w:afterAutospacing="0"/>
                        <w:jc w:val="center"/>
                        <w:rPr>
                          <w:sz w:val="16"/>
                        </w:rPr>
                      </w:pPr>
                      <w:r w:rsidRPr="006F4D9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Journey of Knowledge</w:t>
                      </w:r>
                      <w:r w:rsidR="006E1860">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Year </w:t>
                      </w:r>
                      <w:r w:rsidR="007B0E98">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9</w:t>
                      </w:r>
                      <w:r w:rsidR="006E1860">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Unit </w:t>
                      </w:r>
                      <w:r w:rsidR="00D21FA8">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5- </w:t>
                      </w:r>
                      <w:r w:rsidR="00F51B1D">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Campaigns for Social Change</w:t>
                      </w:r>
                      <w:r w:rsidR="00CC687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w:t>
                      </w:r>
                      <w:r w:rsidR="00AA66F3">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from</w:t>
                      </w:r>
                      <w:r w:rsidR="00CC687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the Twentieth </w:t>
                      </w:r>
                      <w:r w:rsidR="00AA66F3">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Century to Present Day</w:t>
                      </w:r>
                    </w:p>
                  </w:txbxContent>
                </v:textbox>
              </v:rect>
            </w:pict>
          </mc:Fallback>
        </mc:AlternateContent>
      </w:r>
    </w:p>
    <w:sectPr w:rsidR="00016582" w:rsidSect="002036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3DC3"/>
    <w:multiLevelType w:val="hybridMultilevel"/>
    <w:tmpl w:val="4AC6F14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C3B11"/>
    <w:multiLevelType w:val="hybridMultilevel"/>
    <w:tmpl w:val="5BE24348"/>
    <w:lvl w:ilvl="0" w:tplc="D1C05A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F0563"/>
    <w:multiLevelType w:val="hybridMultilevel"/>
    <w:tmpl w:val="BCA0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0434D"/>
    <w:multiLevelType w:val="hybridMultilevel"/>
    <w:tmpl w:val="AF92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5F"/>
    <w:rsid w:val="000013E8"/>
    <w:rsid w:val="0001187F"/>
    <w:rsid w:val="00016582"/>
    <w:rsid w:val="00033F43"/>
    <w:rsid w:val="000D7B6F"/>
    <w:rsid w:val="000F2186"/>
    <w:rsid w:val="001178A4"/>
    <w:rsid w:val="00122911"/>
    <w:rsid w:val="0012776D"/>
    <w:rsid w:val="0013562B"/>
    <w:rsid w:val="00172269"/>
    <w:rsid w:val="001861BF"/>
    <w:rsid w:val="001D2472"/>
    <w:rsid w:val="001E0BDE"/>
    <w:rsid w:val="0020365F"/>
    <w:rsid w:val="00214ADD"/>
    <w:rsid w:val="002164E6"/>
    <w:rsid w:val="00217C54"/>
    <w:rsid w:val="00233268"/>
    <w:rsid w:val="00270B36"/>
    <w:rsid w:val="00286BA5"/>
    <w:rsid w:val="002A444E"/>
    <w:rsid w:val="002C3ED7"/>
    <w:rsid w:val="002C5560"/>
    <w:rsid w:val="002E540B"/>
    <w:rsid w:val="00303FB7"/>
    <w:rsid w:val="0033149F"/>
    <w:rsid w:val="00344E85"/>
    <w:rsid w:val="00366DD5"/>
    <w:rsid w:val="003873FD"/>
    <w:rsid w:val="003B1547"/>
    <w:rsid w:val="003F41BE"/>
    <w:rsid w:val="00427BA2"/>
    <w:rsid w:val="00477096"/>
    <w:rsid w:val="004854CA"/>
    <w:rsid w:val="00496242"/>
    <w:rsid w:val="004C2DF7"/>
    <w:rsid w:val="004D6357"/>
    <w:rsid w:val="004E055E"/>
    <w:rsid w:val="004E550D"/>
    <w:rsid w:val="00500A5F"/>
    <w:rsid w:val="00512C76"/>
    <w:rsid w:val="005A0D24"/>
    <w:rsid w:val="005C56E2"/>
    <w:rsid w:val="005D1AC6"/>
    <w:rsid w:val="005D3B6F"/>
    <w:rsid w:val="006651E5"/>
    <w:rsid w:val="00675457"/>
    <w:rsid w:val="0069507B"/>
    <w:rsid w:val="006E1860"/>
    <w:rsid w:val="006F1CCB"/>
    <w:rsid w:val="006F4D95"/>
    <w:rsid w:val="00705202"/>
    <w:rsid w:val="00722B33"/>
    <w:rsid w:val="007348FA"/>
    <w:rsid w:val="0074037B"/>
    <w:rsid w:val="00774E22"/>
    <w:rsid w:val="00793D00"/>
    <w:rsid w:val="007A5993"/>
    <w:rsid w:val="007B0760"/>
    <w:rsid w:val="007B0E98"/>
    <w:rsid w:val="007B1DA7"/>
    <w:rsid w:val="007D58E1"/>
    <w:rsid w:val="007E1788"/>
    <w:rsid w:val="008060DD"/>
    <w:rsid w:val="0081564E"/>
    <w:rsid w:val="008439A9"/>
    <w:rsid w:val="00873E43"/>
    <w:rsid w:val="0087426B"/>
    <w:rsid w:val="00880E5E"/>
    <w:rsid w:val="008C4F48"/>
    <w:rsid w:val="008F60D3"/>
    <w:rsid w:val="00923B80"/>
    <w:rsid w:val="0097477D"/>
    <w:rsid w:val="009D3241"/>
    <w:rsid w:val="00A03A85"/>
    <w:rsid w:val="00A10DFB"/>
    <w:rsid w:val="00A278F5"/>
    <w:rsid w:val="00A602EF"/>
    <w:rsid w:val="00A7068F"/>
    <w:rsid w:val="00A84DBA"/>
    <w:rsid w:val="00A87255"/>
    <w:rsid w:val="00A97C86"/>
    <w:rsid w:val="00AA66F3"/>
    <w:rsid w:val="00AB04CE"/>
    <w:rsid w:val="00AC017D"/>
    <w:rsid w:val="00AC1B4C"/>
    <w:rsid w:val="00AD0781"/>
    <w:rsid w:val="00AF7846"/>
    <w:rsid w:val="00B305A8"/>
    <w:rsid w:val="00B378CF"/>
    <w:rsid w:val="00B4021B"/>
    <w:rsid w:val="00B42A12"/>
    <w:rsid w:val="00B521E5"/>
    <w:rsid w:val="00B67566"/>
    <w:rsid w:val="00C66E26"/>
    <w:rsid w:val="00CC10D0"/>
    <w:rsid w:val="00CC6875"/>
    <w:rsid w:val="00CD43F1"/>
    <w:rsid w:val="00CE063F"/>
    <w:rsid w:val="00CF5445"/>
    <w:rsid w:val="00CF5D64"/>
    <w:rsid w:val="00D21FA8"/>
    <w:rsid w:val="00D31A80"/>
    <w:rsid w:val="00D322E5"/>
    <w:rsid w:val="00D57FFD"/>
    <w:rsid w:val="00D873F7"/>
    <w:rsid w:val="00D8742C"/>
    <w:rsid w:val="00DC0F91"/>
    <w:rsid w:val="00DD6A94"/>
    <w:rsid w:val="00E01210"/>
    <w:rsid w:val="00E17333"/>
    <w:rsid w:val="00E475C4"/>
    <w:rsid w:val="00E62DA6"/>
    <w:rsid w:val="00EA38B8"/>
    <w:rsid w:val="00EB24CE"/>
    <w:rsid w:val="00EB703B"/>
    <w:rsid w:val="00EC4E52"/>
    <w:rsid w:val="00F2134F"/>
    <w:rsid w:val="00F278B0"/>
    <w:rsid w:val="00F509B4"/>
    <w:rsid w:val="00F51B1D"/>
    <w:rsid w:val="00F845C5"/>
    <w:rsid w:val="00FA4510"/>
    <w:rsid w:val="00FA73E4"/>
    <w:rsid w:val="00FD5358"/>
    <w:rsid w:val="00FF3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2211"/>
  <w15:chartTrackingRefBased/>
  <w15:docId w15:val="{50719451-C5BE-4EDD-AF78-7315C43F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65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95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16490">
      <w:bodyDiv w:val="1"/>
      <w:marLeft w:val="0"/>
      <w:marRight w:val="0"/>
      <w:marTop w:val="0"/>
      <w:marBottom w:val="0"/>
      <w:divBdr>
        <w:top w:val="none" w:sz="0" w:space="0" w:color="auto"/>
        <w:left w:val="none" w:sz="0" w:space="0" w:color="auto"/>
        <w:bottom w:val="none" w:sz="0" w:space="0" w:color="auto"/>
        <w:right w:val="none" w:sz="0" w:space="0" w:color="auto"/>
      </w:divBdr>
    </w:div>
    <w:div w:id="9434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Hillside High School</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Hillside High School</dc:creator>
  <cp:keywords/>
  <dc:description/>
  <cp:lastModifiedBy>Rees, Kelsea</cp:lastModifiedBy>
  <cp:revision>2</cp:revision>
  <dcterms:created xsi:type="dcterms:W3CDTF">2023-05-21T21:02:00Z</dcterms:created>
  <dcterms:modified xsi:type="dcterms:W3CDTF">2023-05-21T21:02:00Z</dcterms:modified>
</cp:coreProperties>
</file>